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3157" w14:textId="2700331A" w:rsidR="00730F69" w:rsidRPr="00573A05" w:rsidRDefault="005F72B9" w:rsidP="00573A05">
      <w:pPr>
        <w:ind w:left="567" w:right="-290"/>
        <w:jc w:val="both"/>
        <w:rPr>
          <w:rFonts w:ascii="Avenir Next Regular" w:hAnsi="Avenir Next Regular"/>
          <w:color w:val="808080" w:themeColor="background1" w:themeShade="80"/>
          <w:sz w:val="28"/>
          <w:szCs w:val="28"/>
        </w:rPr>
      </w:pPr>
      <w:r w:rsidRPr="00573A05">
        <w:rPr>
          <w:rFonts w:ascii="Avenir Next Regular" w:hAnsi="Avenir Next Regular"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F5086D" wp14:editId="6EE7AF74">
            <wp:simplePos x="0" y="0"/>
            <wp:positionH relativeFrom="column">
              <wp:posOffset>157480</wp:posOffset>
            </wp:positionH>
            <wp:positionV relativeFrom="paragraph">
              <wp:posOffset>-114300</wp:posOffset>
            </wp:positionV>
            <wp:extent cx="1328420" cy="68262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ec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682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E3C95" w14:textId="77777777" w:rsidR="00E063BE" w:rsidRPr="00573A05" w:rsidRDefault="00E063BE" w:rsidP="00573A05">
      <w:pPr>
        <w:ind w:left="5244" w:right="-290" w:firstLine="420"/>
        <w:rPr>
          <w:rFonts w:ascii="Avenir Next Regular" w:hAnsi="Avenir Next Regular"/>
          <w:color w:val="948A54" w:themeColor="background2" w:themeShade="80"/>
          <w:sz w:val="40"/>
          <w:szCs w:val="40"/>
        </w:rPr>
      </w:pPr>
      <w:r w:rsidRPr="00573A05">
        <w:rPr>
          <w:rFonts w:ascii="Avenir Next Regular" w:hAnsi="Avenir Next Regular"/>
          <w:color w:val="948A54" w:themeColor="background2" w:themeShade="80"/>
          <w:sz w:val="40"/>
          <w:szCs w:val="40"/>
        </w:rPr>
        <w:t>Recrutement</w:t>
      </w:r>
    </w:p>
    <w:p w14:paraId="7DC24215" w14:textId="77777777" w:rsidR="00BE44E4" w:rsidRPr="00573A05" w:rsidRDefault="00BE44E4" w:rsidP="00573A05">
      <w:pPr>
        <w:ind w:left="567" w:right="-290"/>
        <w:jc w:val="both"/>
        <w:rPr>
          <w:rFonts w:ascii="Avenir Next Regular" w:hAnsi="Avenir Next Regular"/>
          <w:color w:val="808080" w:themeColor="background1" w:themeShade="80"/>
          <w:sz w:val="28"/>
          <w:szCs w:val="28"/>
        </w:rPr>
      </w:pPr>
    </w:p>
    <w:p w14:paraId="64771924" w14:textId="6DF52C4E" w:rsidR="00C67A78" w:rsidRDefault="00C2628B" w:rsidP="00573A05">
      <w:pPr>
        <w:ind w:left="567" w:right="-290"/>
        <w:jc w:val="both"/>
        <w:rPr>
          <w:rFonts w:ascii="Avenir Next Regular" w:hAnsi="Avenir Next Regular"/>
          <w:sz w:val="28"/>
          <w:szCs w:val="28"/>
        </w:rPr>
      </w:pPr>
      <w:r w:rsidRPr="00573A05">
        <w:rPr>
          <w:rFonts w:ascii="Avenir Next Regular" w:hAnsi="Avenir Next Regular"/>
          <w:sz w:val="28"/>
          <w:szCs w:val="28"/>
        </w:rPr>
        <w:t>Chargé</w:t>
      </w:r>
      <w:r w:rsidR="000237E2" w:rsidRPr="00573A05">
        <w:rPr>
          <w:rFonts w:ascii="Avenir Next Regular" w:hAnsi="Avenir Next Regular"/>
          <w:sz w:val="28"/>
          <w:szCs w:val="28"/>
        </w:rPr>
        <w:t>(e)</w:t>
      </w:r>
      <w:r w:rsidRPr="00573A05">
        <w:rPr>
          <w:rFonts w:ascii="Avenir Next Regular" w:hAnsi="Avenir Next Regular"/>
          <w:sz w:val="28"/>
          <w:szCs w:val="28"/>
        </w:rPr>
        <w:t xml:space="preserve"> d</w:t>
      </w:r>
      <w:r w:rsidR="00E32CAF">
        <w:rPr>
          <w:rFonts w:ascii="Avenir Next Regular" w:hAnsi="Avenir Next Regular"/>
          <w:sz w:val="28"/>
          <w:szCs w:val="28"/>
        </w:rPr>
        <w:t>e</w:t>
      </w:r>
      <w:r w:rsidR="00C67A78">
        <w:rPr>
          <w:rFonts w:ascii="Avenir Next Regular" w:hAnsi="Avenir Next Regular"/>
          <w:sz w:val="28"/>
          <w:szCs w:val="28"/>
        </w:rPr>
        <w:t xml:space="preserve"> </w:t>
      </w:r>
      <w:r w:rsidR="00D12F9C">
        <w:rPr>
          <w:rFonts w:ascii="Avenir Next Regular" w:hAnsi="Avenir Next Regular"/>
          <w:sz w:val="28"/>
          <w:szCs w:val="28"/>
        </w:rPr>
        <w:t>développement</w:t>
      </w:r>
      <w:r w:rsidR="00C67A78">
        <w:rPr>
          <w:rFonts w:ascii="Avenir Next Regular" w:hAnsi="Avenir Next Regular"/>
          <w:sz w:val="28"/>
          <w:szCs w:val="28"/>
        </w:rPr>
        <w:t xml:space="preserve"> </w:t>
      </w:r>
      <w:r w:rsidR="00C67A78">
        <w:rPr>
          <w:rFonts w:ascii="Avenir Next Regular" w:hAnsi="Avenir Next Regular"/>
          <w:sz w:val="28"/>
          <w:szCs w:val="28"/>
        </w:rPr>
        <w:tab/>
      </w:r>
      <w:r w:rsidR="00C67A78">
        <w:rPr>
          <w:rFonts w:ascii="Avenir Next Regular" w:hAnsi="Avenir Next Regular"/>
          <w:sz w:val="28"/>
          <w:szCs w:val="28"/>
        </w:rPr>
        <w:tab/>
      </w:r>
      <w:r w:rsidR="00C67A78" w:rsidRPr="00573A05">
        <w:rPr>
          <w:rFonts w:ascii="Avenir Next Regular" w:hAnsi="Avenir Next Regular"/>
          <w:sz w:val="28"/>
          <w:szCs w:val="28"/>
        </w:rPr>
        <w:t>IMEC — Abbaye d’Ardenne</w:t>
      </w:r>
    </w:p>
    <w:p w14:paraId="61C5781D" w14:textId="06A1DF6A" w:rsidR="0025282F" w:rsidRPr="00573A05" w:rsidRDefault="00D12F9C" w:rsidP="00573A05">
      <w:pPr>
        <w:ind w:left="567" w:right="-290"/>
        <w:jc w:val="both"/>
        <w:rPr>
          <w:rFonts w:ascii="Avenir Next Regular" w:hAnsi="Avenir Next Regular"/>
          <w:sz w:val="28"/>
          <w:szCs w:val="28"/>
        </w:rPr>
      </w:pPr>
      <w:r w:rsidRPr="00D12F9C">
        <w:rPr>
          <w:rFonts w:ascii="Avenir Next Regular" w:hAnsi="Avenir Next Regular"/>
          <w:sz w:val="21"/>
          <w:szCs w:val="21"/>
        </w:rPr>
        <w:t>(publi</w:t>
      </w:r>
      <w:r>
        <w:rPr>
          <w:rFonts w:ascii="Avenir Next Regular" w:hAnsi="Avenir Next Regular"/>
          <w:sz w:val="21"/>
          <w:szCs w:val="21"/>
        </w:rPr>
        <w:t>cs</w:t>
      </w:r>
      <w:r w:rsidRPr="006E0F9C">
        <w:rPr>
          <w:rFonts w:ascii="Avenir Next Regular" w:hAnsi="Avenir Next Regular"/>
          <w:color w:val="000000" w:themeColor="text1"/>
          <w:sz w:val="21"/>
          <w:szCs w:val="21"/>
        </w:rPr>
        <w:t xml:space="preserve">, </w:t>
      </w:r>
      <w:r w:rsidR="00260D29" w:rsidRPr="006E0F9C">
        <w:rPr>
          <w:rFonts w:ascii="Avenir Next Regular" w:hAnsi="Avenir Next Regular"/>
          <w:color w:val="000000" w:themeColor="text1"/>
          <w:sz w:val="21"/>
          <w:szCs w:val="21"/>
        </w:rPr>
        <w:t>partenariats</w:t>
      </w:r>
      <w:r w:rsidRPr="006E0F9C">
        <w:rPr>
          <w:rFonts w:ascii="Avenir Next Regular" w:hAnsi="Avenir Next Regular"/>
          <w:color w:val="000000" w:themeColor="text1"/>
          <w:sz w:val="28"/>
          <w:szCs w:val="28"/>
        </w:rPr>
        <w:t xml:space="preserve">, </w:t>
      </w:r>
      <w:r w:rsidRPr="00D12F9C">
        <w:rPr>
          <w:rFonts w:ascii="Avenir Next Regular" w:hAnsi="Avenir Next Regular"/>
          <w:sz w:val="21"/>
          <w:szCs w:val="21"/>
        </w:rPr>
        <w:t>communication)</w:t>
      </w:r>
      <w:r w:rsidR="003D0A92" w:rsidRPr="00573A05">
        <w:rPr>
          <w:rFonts w:ascii="Avenir Next Regular" w:hAnsi="Avenir Next Regular"/>
          <w:sz w:val="28"/>
          <w:szCs w:val="28"/>
        </w:rPr>
        <w:tab/>
      </w:r>
      <w:r w:rsidR="00C67A78">
        <w:rPr>
          <w:rFonts w:ascii="Avenir Next Regular" w:hAnsi="Avenir Next Regular"/>
          <w:sz w:val="28"/>
          <w:szCs w:val="28"/>
        </w:rPr>
        <w:tab/>
      </w:r>
      <w:r w:rsidR="00C67A78" w:rsidRPr="00573A05">
        <w:rPr>
          <w:rFonts w:ascii="Avenir Next Regular" w:hAnsi="Avenir Next Regular"/>
        </w:rPr>
        <w:t>Saint-Germain la Blanche Herbe</w:t>
      </w:r>
    </w:p>
    <w:p w14:paraId="48CDA442" w14:textId="1930B388" w:rsidR="00062302" w:rsidRPr="00573A05" w:rsidRDefault="00C2628B" w:rsidP="00573A05">
      <w:pPr>
        <w:ind w:right="-290" w:firstLine="567"/>
        <w:jc w:val="both"/>
        <w:rPr>
          <w:rFonts w:ascii="Avenir Next Regular" w:hAnsi="Avenir Next Regular"/>
          <w:sz w:val="28"/>
          <w:szCs w:val="28"/>
        </w:rPr>
      </w:pPr>
      <w:r w:rsidRPr="00D12F9C">
        <w:rPr>
          <w:rFonts w:ascii="Avenir Next Regular" w:hAnsi="Avenir Next Regular"/>
          <w:color w:val="000000" w:themeColor="text1"/>
        </w:rPr>
        <w:t>CD</w:t>
      </w:r>
      <w:r w:rsidR="00C67A78" w:rsidRPr="00D12F9C">
        <w:rPr>
          <w:rFonts w:ascii="Avenir Next Regular" w:hAnsi="Avenir Next Regular"/>
          <w:color w:val="000000" w:themeColor="text1"/>
        </w:rPr>
        <w:t>I</w:t>
      </w:r>
      <w:r w:rsidR="00C67A78">
        <w:rPr>
          <w:rFonts w:ascii="Avenir Next Regular" w:hAnsi="Avenir Next Regular"/>
          <w:color w:val="FF0000"/>
        </w:rPr>
        <w:tab/>
      </w:r>
      <w:r w:rsidR="00C67A78">
        <w:rPr>
          <w:rFonts w:ascii="Avenir Next Regular" w:hAnsi="Avenir Next Regular"/>
          <w:color w:val="FF0000"/>
        </w:rPr>
        <w:tab/>
      </w:r>
      <w:r w:rsidR="00C67A78">
        <w:rPr>
          <w:rFonts w:ascii="Avenir Next Regular" w:hAnsi="Avenir Next Regular"/>
          <w:color w:val="FF0000"/>
        </w:rPr>
        <w:tab/>
      </w:r>
      <w:r w:rsidR="00367504">
        <w:rPr>
          <w:rFonts w:ascii="Avenir Next Regular" w:hAnsi="Avenir Next Regular"/>
        </w:rPr>
        <w:tab/>
      </w:r>
      <w:r w:rsidR="00367504">
        <w:rPr>
          <w:rFonts w:ascii="Avenir Next Regular" w:hAnsi="Avenir Next Regular"/>
        </w:rPr>
        <w:tab/>
      </w:r>
      <w:r w:rsidR="00367504">
        <w:rPr>
          <w:rFonts w:ascii="Avenir Next Regular" w:hAnsi="Avenir Next Regular"/>
        </w:rPr>
        <w:tab/>
      </w:r>
      <w:r w:rsidRPr="00573A05">
        <w:rPr>
          <w:rFonts w:ascii="Avenir Next Regular" w:hAnsi="Avenir Next Regular"/>
        </w:rPr>
        <w:tab/>
      </w:r>
      <w:r w:rsidR="00C67A78" w:rsidRPr="00573A05">
        <w:rPr>
          <w:rFonts w:ascii="Avenir Next Regular" w:hAnsi="Avenir Next Regular"/>
        </w:rPr>
        <w:t>(CAEN) 14280</w:t>
      </w:r>
    </w:p>
    <w:p w14:paraId="16AAC9D7" w14:textId="1897F8CE" w:rsidR="00BE44E4" w:rsidRPr="00573A05" w:rsidRDefault="00C2628B" w:rsidP="00573A05">
      <w:pPr>
        <w:ind w:left="567" w:right="-290"/>
        <w:jc w:val="both"/>
        <w:rPr>
          <w:rFonts w:ascii="Avenir Next Regular" w:hAnsi="Avenir Next Regular"/>
        </w:rPr>
      </w:pPr>
      <w:r w:rsidRPr="00573A05">
        <w:rPr>
          <w:rFonts w:ascii="Avenir Next Regular" w:hAnsi="Avenir Next Regular"/>
        </w:rPr>
        <w:tab/>
      </w:r>
      <w:r w:rsidR="0025282F" w:rsidRPr="00573A05">
        <w:rPr>
          <w:rFonts w:ascii="Avenir Next Regular" w:hAnsi="Avenir Next Regular"/>
        </w:rPr>
        <w:tab/>
      </w:r>
      <w:r w:rsidR="0025282F" w:rsidRPr="00573A05">
        <w:rPr>
          <w:rFonts w:ascii="Avenir Next Regular" w:hAnsi="Avenir Next Regular"/>
        </w:rPr>
        <w:tab/>
      </w:r>
      <w:r w:rsidR="0025282F" w:rsidRPr="00573A05">
        <w:rPr>
          <w:rFonts w:ascii="Avenir Next Regular" w:hAnsi="Avenir Next Regular"/>
        </w:rPr>
        <w:tab/>
      </w:r>
      <w:r w:rsidR="0025282F" w:rsidRPr="00573A05">
        <w:rPr>
          <w:rFonts w:ascii="Avenir Next Regular" w:hAnsi="Avenir Next Regular"/>
        </w:rPr>
        <w:tab/>
      </w:r>
      <w:r w:rsidR="0025282F" w:rsidRPr="00573A05">
        <w:rPr>
          <w:rFonts w:ascii="Avenir Next Regular" w:hAnsi="Avenir Next Regular"/>
        </w:rPr>
        <w:tab/>
      </w:r>
      <w:r w:rsidR="0025282F" w:rsidRPr="00573A05">
        <w:rPr>
          <w:rFonts w:ascii="Avenir Next Regular" w:hAnsi="Avenir Next Regular"/>
        </w:rPr>
        <w:tab/>
      </w:r>
      <w:r w:rsidR="005A1B98" w:rsidRPr="00573A05">
        <w:rPr>
          <w:rFonts w:ascii="Avenir Next Regular" w:hAnsi="Avenir Next Regular"/>
        </w:rPr>
        <w:tab/>
      </w:r>
    </w:p>
    <w:p w14:paraId="166BF3E4" w14:textId="310DE977" w:rsidR="0025282F" w:rsidRPr="00573A05" w:rsidRDefault="0025282F" w:rsidP="00573A05">
      <w:pPr>
        <w:pBdr>
          <w:bottom w:val="single" w:sz="4" w:space="1" w:color="auto"/>
        </w:pBdr>
        <w:ind w:left="567" w:right="-290"/>
        <w:jc w:val="both"/>
        <w:rPr>
          <w:rFonts w:ascii="Avenir Next Regular" w:hAnsi="Avenir Next Regular"/>
          <w:color w:val="0000FF"/>
        </w:rPr>
      </w:pPr>
      <w:r w:rsidRPr="00573A05">
        <w:rPr>
          <w:rFonts w:ascii="Avenir Next Regular" w:hAnsi="Avenir Next Regular"/>
          <w:color w:val="808080" w:themeColor="background1" w:themeShade="80"/>
        </w:rPr>
        <w:tab/>
      </w:r>
      <w:r w:rsidRPr="00573A05">
        <w:rPr>
          <w:rFonts w:ascii="Avenir Next Regular" w:hAnsi="Avenir Next Regular"/>
          <w:color w:val="808080" w:themeColor="background1" w:themeShade="80"/>
        </w:rPr>
        <w:tab/>
      </w:r>
      <w:r w:rsidRPr="00573A05">
        <w:rPr>
          <w:rFonts w:ascii="Avenir Next Regular" w:hAnsi="Avenir Next Regular"/>
          <w:color w:val="808080" w:themeColor="background1" w:themeShade="80"/>
        </w:rPr>
        <w:tab/>
      </w:r>
      <w:r w:rsidRPr="00573A05">
        <w:rPr>
          <w:rFonts w:ascii="Avenir Next Regular" w:hAnsi="Avenir Next Regular"/>
          <w:color w:val="0000FF"/>
        </w:rPr>
        <w:tab/>
      </w:r>
      <w:r w:rsidRPr="00573A05">
        <w:rPr>
          <w:rFonts w:ascii="Avenir Next Regular" w:hAnsi="Avenir Next Regular"/>
          <w:color w:val="0000FF"/>
        </w:rPr>
        <w:tab/>
      </w:r>
      <w:r w:rsidRPr="00573A05">
        <w:rPr>
          <w:rFonts w:ascii="Avenir Next Regular" w:hAnsi="Avenir Next Regular"/>
          <w:color w:val="0000FF"/>
        </w:rPr>
        <w:tab/>
      </w:r>
      <w:r w:rsidRPr="00573A05">
        <w:rPr>
          <w:rFonts w:ascii="Avenir Next Regular" w:hAnsi="Avenir Next Regular"/>
          <w:color w:val="0000FF"/>
          <w:sz w:val="32"/>
          <w:szCs w:val="32"/>
        </w:rPr>
        <w:tab/>
      </w:r>
    </w:p>
    <w:p w14:paraId="206E2740" w14:textId="77777777" w:rsidR="00BE44E4" w:rsidRPr="00573A05" w:rsidRDefault="00BE44E4" w:rsidP="00573A05">
      <w:pPr>
        <w:ind w:left="567" w:right="-290"/>
        <w:jc w:val="both"/>
        <w:rPr>
          <w:rFonts w:ascii="Avenir Next Regular" w:hAnsi="Avenir Next Regular"/>
          <w:color w:val="808080" w:themeColor="background1" w:themeShade="80"/>
          <w:sz w:val="28"/>
          <w:szCs w:val="28"/>
        </w:rPr>
      </w:pPr>
    </w:p>
    <w:p w14:paraId="46782D19" w14:textId="27F77F08" w:rsidR="0025282F" w:rsidRPr="00573A05" w:rsidRDefault="00BE44E4" w:rsidP="00573A05">
      <w:pPr>
        <w:ind w:left="567" w:right="-290"/>
        <w:jc w:val="both"/>
        <w:rPr>
          <w:rFonts w:ascii="Avenir Next Regular" w:hAnsi="Avenir Next Regular"/>
          <w:color w:val="948A54" w:themeColor="background2" w:themeShade="80"/>
          <w:sz w:val="28"/>
          <w:szCs w:val="28"/>
        </w:rPr>
      </w:pPr>
      <w:r w:rsidRPr="00573A05">
        <w:rPr>
          <w:rFonts w:ascii="Avenir Next Regular" w:hAnsi="Avenir Next Regular"/>
          <w:color w:val="948A54" w:themeColor="background2" w:themeShade="80"/>
          <w:sz w:val="28"/>
          <w:szCs w:val="28"/>
        </w:rPr>
        <w:t>Domaine</w:t>
      </w:r>
    </w:p>
    <w:p w14:paraId="0B66E590" w14:textId="1CFA2552" w:rsidR="0025282F" w:rsidRPr="00573A05" w:rsidRDefault="0025282F" w:rsidP="00573A05">
      <w:pPr>
        <w:ind w:left="567" w:right="-290"/>
        <w:jc w:val="both"/>
        <w:rPr>
          <w:rFonts w:ascii="Avenir Next Regular" w:hAnsi="Avenir Next Regular"/>
          <w:sz w:val="20"/>
          <w:szCs w:val="20"/>
        </w:rPr>
      </w:pPr>
      <w:r w:rsidRPr="00573A05">
        <w:rPr>
          <w:rFonts w:ascii="Avenir Next Regular" w:hAnsi="Avenir Next Regular"/>
          <w:sz w:val="20"/>
          <w:szCs w:val="20"/>
        </w:rPr>
        <w:t xml:space="preserve">Patrimoine écrit. </w:t>
      </w:r>
      <w:r w:rsidR="001E2BF7" w:rsidRPr="00573A05">
        <w:rPr>
          <w:rFonts w:ascii="Avenir Next Regular" w:hAnsi="Avenir Next Regular"/>
          <w:sz w:val="20"/>
          <w:szCs w:val="20"/>
        </w:rPr>
        <w:t xml:space="preserve">Littérature. </w:t>
      </w:r>
      <w:r w:rsidR="00772D08" w:rsidRPr="00573A05">
        <w:rPr>
          <w:rFonts w:ascii="Avenir Next Regular" w:hAnsi="Avenir Next Regular"/>
          <w:sz w:val="20"/>
          <w:szCs w:val="20"/>
        </w:rPr>
        <w:t>Programmation artistique et culturelle</w:t>
      </w:r>
      <w:r w:rsidRPr="00573A05">
        <w:rPr>
          <w:rFonts w:ascii="Avenir Next Regular" w:hAnsi="Avenir Next Regular"/>
          <w:sz w:val="20"/>
          <w:szCs w:val="20"/>
        </w:rPr>
        <w:t>. Centre culturel de rencontre</w:t>
      </w:r>
      <w:r w:rsidR="005265E7" w:rsidRPr="00573A05">
        <w:rPr>
          <w:rFonts w:ascii="Avenir Next Regular" w:hAnsi="Avenir Next Regular"/>
          <w:sz w:val="20"/>
          <w:szCs w:val="20"/>
        </w:rPr>
        <w:t>.</w:t>
      </w:r>
    </w:p>
    <w:p w14:paraId="058171C0" w14:textId="77777777" w:rsidR="0025282F" w:rsidRPr="00573A05" w:rsidRDefault="0025282F" w:rsidP="00573A05">
      <w:pPr>
        <w:ind w:left="567" w:right="-290"/>
        <w:jc w:val="both"/>
        <w:rPr>
          <w:rFonts w:ascii="Avenir Next Regular" w:hAnsi="Avenir Next Regular"/>
        </w:rPr>
      </w:pPr>
    </w:p>
    <w:p w14:paraId="51F57B36" w14:textId="7518420E" w:rsidR="0025282F" w:rsidRPr="00573A05" w:rsidRDefault="0025282F" w:rsidP="00573A05">
      <w:pPr>
        <w:ind w:left="567" w:right="-290"/>
        <w:jc w:val="both"/>
        <w:rPr>
          <w:rFonts w:ascii="Avenir Next Regular" w:hAnsi="Avenir Next Regular"/>
          <w:color w:val="948A54" w:themeColor="background2" w:themeShade="80"/>
          <w:sz w:val="28"/>
          <w:szCs w:val="28"/>
        </w:rPr>
      </w:pPr>
      <w:r w:rsidRPr="00573A05">
        <w:rPr>
          <w:rFonts w:ascii="Avenir Next Regular" w:hAnsi="Avenir Next Regular"/>
          <w:color w:val="948A54" w:themeColor="background2" w:themeShade="80"/>
          <w:sz w:val="28"/>
          <w:szCs w:val="28"/>
        </w:rPr>
        <w:t>Description de l’organisme</w:t>
      </w:r>
    </w:p>
    <w:p w14:paraId="0A9034F1" w14:textId="77777777" w:rsidR="000F3DFF" w:rsidRPr="006E0F9C" w:rsidRDefault="00C826CF" w:rsidP="00573A05">
      <w:pPr>
        <w:ind w:left="567" w:right="-290"/>
        <w:jc w:val="both"/>
        <w:rPr>
          <w:rFonts w:ascii="Avenir Next Regular" w:hAnsi="Avenir Next Regular"/>
          <w:color w:val="000000" w:themeColor="text1"/>
          <w:sz w:val="20"/>
          <w:szCs w:val="20"/>
        </w:rPr>
      </w:pPr>
      <w:r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L’Institut Mémoires de l’édition contemporaine (IMEC) conserve et met en valeur une importante collection d’archives dédiée à l’histoire de la pensée et de la création contemporaines. Association loi 1901 d’intérêt général, </w:t>
      </w:r>
      <w:r w:rsidR="00062302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soutenue par le Ministère de la culture et la Région Normandie, </w:t>
      </w:r>
      <w:r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l’IMEC a pour vocation de pérenniser les fonds qui lui sont confiés, de les valoriser sur le plan scientifique et de les ouvrir à travers une mission culturelle et </w:t>
      </w:r>
      <w:r w:rsidR="00062302" w:rsidRPr="006E0F9C">
        <w:rPr>
          <w:rFonts w:ascii="Avenir Next Regular" w:hAnsi="Avenir Next Regular"/>
          <w:color w:val="000000" w:themeColor="text1"/>
          <w:sz w:val="20"/>
          <w:szCs w:val="20"/>
        </w:rPr>
        <w:t>éducative</w:t>
      </w:r>
      <w:r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auprès d’un large</w:t>
      </w:r>
      <w:r w:rsidR="000F3DF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</w:t>
      </w:r>
      <w:r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public. </w:t>
      </w:r>
    </w:p>
    <w:p w14:paraId="6CDE8184" w14:textId="77777777" w:rsidR="009B7629" w:rsidRPr="006E0F9C" w:rsidRDefault="009B7629" w:rsidP="00367504">
      <w:pPr>
        <w:ind w:left="567" w:right="-290"/>
        <w:jc w:val="both"/>
        <w:rPr>
          <w:rFonts w:ascii="Avenir Next Regular" w:hAnsi="Avenir Next Regular"/>
          <w:color w:val="000000" w:themeColor="text1"/>
          <w:sz w:val="8"/>
          <w:szCs w:val="8"/>
        </w:rPr>
      </w:pPr>
    </w:p>
    <w:p w14:paraId="52C9512D" w14:textId="0A564C1B" w:rsidR="00730F69" w:rsidRPr="006E0F9C" w:rsidRDefault="00C826CF" w:rsidP="00367504">
      <w:pPr>
        <w:ind w:left="567" w:right="-290"/>
        <w:jc w:val="both"/>
        <w:rPr>
          <w:rFonts w:ascii="Avenir Next Regular" w:hAnsi="Avenir Next Regular"/>
          <w:color w:val="000000" w:themeColor="text1"/>
          <w:sz w:val="20"/>
          <w:szCs w:val="20"/>
        </w:rPr>
      </w:pPr>
      <w:r w:rsidRPr="006E0F9C">
        <w:rPr>
          <w:rFonts w:ascii="Avenir Next Regular" w:hAnsi="Avenir Next Regular"/>
          <w:color w:val="000000" w:themeColor="text1"/>
          <w:sz w:val="20"/>
          <w:szCs w:val="20"/>
        </w:rPr>
        <w:t>L’abbaye d’Ardenne, située aux portes de Caen, accueille l’ensemble des collections et des activités de l’IMEC, ses équipements permettent d’accueillir écrivains et chercheurs en résidence</w:t>
      </w:r>
      <w:r w:rsidR="00DE070F" w:rsidRPr="006E0F9C">
        <w:rPr>
          <w:rFonts w:ascii="Avenir Next Regular" w:hAnsi="Avenir Next Regular"/>
          <w:color w:val="000000" w:themeColor="text1"/>
          <w:sz w:val="20"/>
          <w:szCs w:val="20"/>
        </w:rPr>
        <w:t>.</w:t>
      </w:r>
      <w:r w:rsidR="009967D1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Entre excellence culturelle et transmission </w:t>
      </w:r>
      <w:r w:rsidR="00DE070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à un </w:t>
      </w:r>
      <w:r w:rsidR="009967D1" w:rsidRPr="006E0F9C">
        <w:rPr>
          <w:rFonts w:ascii="Avenir Next Regular" w:hAnsi="Avenir Next Regular"/>
          <w:color w:val="000000" w:themeColor="text1"/>
          <w:sz w:val="20"/>
          <w:szCs w:val="20"/>
        </w:rPr>
        <w:t>large</w:t>
      </w:r>
      <w:r w:rsidR="00DE070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public</w:t>
      </w:r>
      <w:r w:rsidR="009967D1" w:rsidRPr="006E0F9C">
        <w:rPr>
          <w:rFonts w:ascii="Avenir Next Regular" w:hAnsi="Avenir Next Regular"/>
          <w:color w:val="000000" w:themeColor="text1"/>
          <w:sz w:val="20"/>
          <w:szCs w:val="20"/>
        </w:rPr>
        <w:t>, l’Institut propose</w:t>
      </w:r>
      <w:r w:rsidR="00DE070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une</w:t>
      </w:r>
      <w:r w:rsidR="009967D1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scène littéraire, </w:t>
      </w:r>
      <w:r w:rsidR="00DE070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des </w:t>
      </w:r>
      <w:r w:rsidR="009967D1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éditions, </w:t>
      </w:r>
      <w:r w:rsidR="00DE070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des </w:t>
      </w:r>
      <w:r w:rsidR="009967D1" w:rsidRPr="006E0F9C">
        <w:rPr>
          <w:rFonts w:ascii="Avenir Next Regular" w:hAnsi="Avenir Next Regular"/>
          <w:color w:val="000000" w:themeColor="text1"/>
          <w:sz w:val="20"/>
          <w:szCs w:val="20"/>
        </w:rPr>
        <w:t>expositions</w:t>
      </w:r>
      <w:r w:rsidR="00DE070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, ainsi que de nombreux </w:t>
      </w:r>
      <w:r w:rsidR="009967D1" w:rsidRPr="006E0F9C">
        <w:rPr>
          <w:rFonts w:ascii="Avenir Next Regular" w:hAnsi="Avenir Next Regular"/>
          <w:color w:val="000000" w:themeColor="text1"/>
          <w:sz w:val="20"/>
          <w:szCs w:val="20"/>
        </w:rPr>
        <w:t>programmes de médiation</w:t>
      </w:r>
      <w:r w:rsidRPr="006E0F9C">
        <w:rPr>
          <w:rFonts w:ascii="Avenir Next Regular" w:hAnsi="Avenir Next Regular"/>
          <w:color w:val="000000" w:themeColor="text1"/>
          <w:sz w:val="20"/>
          <w:szCs w:val="20"/>
        </w:rPr>
        <w:t>. L’</w:t>
      </w:r>
      <w:r w:rsidR="00582ADC" w:rsidRPr="006E0F9C">
        <w:rPr>
          <w:rFonts w:ascii="Avenir Next Regular" w:hAnsi="Avenir Next Regular"/>
          <w:color w:val="000000" w:themeColor="text1"/>
          <w:sz w:val="20"/>
          <w:szCs w:val="20"/>
        </w:rPr>
        <w:t>IMEC</w:t>
      </w:r>
      <w:r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</w:t>
      </w:r>
      <w:r w:rsidR="00450B8B" w:rsidRPr="006E0F9C">
        <w:rPr>
          <w:rFonts w:ascii="Avenir Next Regular" w:hAnsi="Avenir Next Regular"/>
          <w:color w:val="000000" w:themeColor="text1"/>
          <w:sz w:val="20"/>
          <w:szCs w:val="20"/>
        </w:rPr>
        <w:t>est un C</w:t>
      </w:r>
      <w:r w:rsidRPr="006E0F9C">
        <w:rPr>
          <w:rFonts w:ascii="Avenir Next Regular" w:hAnsi="Avenir Next Regular"/>
          <w:color w:val="000000" w:themeColor="text1"/>
          <w:sz w:val="20"/>
          <w:szCs w:val="20"/>
        </w:rPr>
        <w:t>entre</w:t>
      </w:r>
      <w:r w:rsidR="00D16C7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culturel</w:t>
      </w:r>
      <w:r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de rencontre</w:t>
      </w:r>
      <w:r w:rsidR="00D16C7F" w:rsidRPr="006E0F9C">
        <w:rPr>
          <w:rFonts w:ascii="Avenir Next Regular" w:hAnsi="Avenir Next Regular"/>
          <w:color w:val="000000" w:themeColor="text1"/>
          <w:sz w:val="20"/>
          <w:szCs w:val="20"/>
        </w:rPr>
        <w:t>, label national</w:t>
      </w:r>
      <w:r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qui distingue des monuments historiques porteurs de projets culturels originaux.</w:t>
      </w:r>
    </w:p>
    <w:p w14:paraId="0674ABB1" w14:textId="44EB4E96" w:rsidR="00811427" w:rsidRPr="006E0F9C" w:rsidRDefault="00811427" w:rsidP="00367504">
      <w:pPr>
        <w:ind w:left="567" w:right="-290"/>
        <w:jc w:val="both"/>
        <w:rPr>
          <w:rFonts w:ascii="Abadi MT Condensed Light" w:hAnsi="Abadi MT Condensed Light"/>
          <w:color w:val="000000" w:themeColor="text1"/>
          <w:sz w:val="8"/>
          <w:szCs w:val="8"/>
        </w:rPr>
      </w:pPr>
    </w:p>
    <w:p w14:paraId="2EFD2910" w14:textId="4866F468" w:rsidR="00730364" w:rsidRDefault="00811427" w:rsidP="00367504">
      <w:pPr>
        <w:ind w:left="567" w:right="-290"/>
        <w:jc w:val="both"/>
        <w:rPr>
          <w:rFonts w:ascii="Avenir Next Regular" w:hAnsi="Avenir Next Regular"/>
          <w:sz w:val="20"/>
          <w:szCs w:val="20"/>
        </w:rPr>
      </w:pPr>
      <w:r w:rsidRPr="006E0F9C">
        <w:rPr>
          <w:rFonts w:ascii="Avenir Next Regular" w:hAnsi="Avenir Next Regular"/>
          <w:color w:val="000000" w:themeColor="text1"/>
          <w:sz w:val="20"/>
          <w:szCs w:val="20"/>
        </w:rPr>
        <w:t>La Direction de la programmation et des médiations</w:t>
      </w:r>
      <w:r w:rsidR="00751AA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a pour mission de promouvoir et de valoriser les collections de l’Institut, e</w:t>
      </w:r>
      <w:r w:rsidR="001F7792" w:rsidRPr="006E0F9C">
        <w:rPr>
          <w:rFonts w:ascii="Avenir Next Regular" w:hAnsi="Avenir Next Regular"/>
          <w:color w:val="000000" w:themeColor="text1"/>
          <w:sz w:val="20"/>
          <w:szCs w:val="20"/>
        </w:rPr>
        <w:t>n</w:t>
      </w:r>
      <w:r w:rsidR="00751AA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propos</w:t>
      </w:r>
      <w:r w:rsidR="001F7792" w:rsidRPr="006E0F9C">
        <w:rPr>
          <w:rFonts w:ascii="Avenir Next Regular" w:hAnsi="Avenir Next Regular"/>
          <w:color w:val="000000" w:themeColor="text1"/>
          <w:sz w:val="20"/>
          <w:szCs w:val="20"/>
        </w:rPr>
        <w:t>ant</w:t>
      </w:r>
      <w:r w:rsidR="00751AA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 une riche programmation de rencontres, d’expositions, de colloques et de conférences, ainsi qu’un programme de publications. Elle met en œuvre un </w:t>
      </w:r>
      <w:r w:rsidR="0064082D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important </w:t>
      </w:r>
      <w:r w:rsidR="00751AAF" w:rsidRPr="006E0F9C">
        <w:rPr>
          <w:rFonts w:ascii="Avenir Next Regular" w:hAnsi="Avenir Next Regular"/>
          <w:color w:val="000000" w:themeColor="text1"/>
          <w:sz w:val="20"/>
          <w:szCs w:val="20"/>
        </w:rPr>
        <w:t xml:space="preserve">travail </w:t>
      </w:r>
      <w:r w:rsidR="008661B2">
        <w:rPr>
          <w:rFonts w:ascii="Avenir Next Regular" w:hAnsi="Avenir Next Regular"/>
          <w:sz w:val="20"/>
          <w:szCs w:val="20"/>
        </w:rPr>
        <w:t>de médiation</w:t>
      </w:r>
      <w:r w:rsidR="008661B2" w:rsidRPr="00730364">
        <w:rPr>
          <w:rFonts w:ascii="Avenir Next" w:eastAsia="Times New Roman" w:hAnsi="Avenir Next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661B2">
        <w:rPr>
          <w:rFonts w:ascii="Avenir Next" w:eastAsia="Times New Roman" w:hAnsi="Avenir Next" w:cs="Times New Roman"/>
          <w:color w:val="000000" w:themeColor="text1"/>
          <w:sz w:val="20"/>
          <w:szCs w:val="20"/>
          <w:shd w:val="clear" w:color="auto" w:fill="FFFFFF"/>
        </w:rPr>
        <w:t xml:space="preserve">et </w:t>
      </w:r>
      <w:r w:rsidR="00730364" w:rsidRPr="00730364">
        <w:rPr>
          <w:rFonts w:ascii="Avenir Next" w:eastAsia="Times New Roman" w:hAnsi="Avenir Next" w:cs="Times New Roman"/>
          <w:color w:val="000000" w:themeColor="text1"/>
          <w:sz w:val="20"/>
          <w:szCs w:val="20"/>
          <w:shd w:val="clear" w:color="auto" w:fill="FFFFFF"/>
        </w:rPr>
        <w:t xml:space="preserve">de développement </w:t>
      </w:r>
      <w:r w:rsidR="001F7792">
        <w:rPr>
          <w:rFonts w:ascii="Avenir Next Regular" w:hAnsi="Avenir Next Regular"/>
          <w:sz w:val="20"/>
          <w:szCs w:val="20"/>
        </w:rPr>
        <w:t>des publics</w:t>
      </w:r>
      <w:r w:rsidR="00751AAF">
        <w:rPr>
          <w:rFonts w:ascii="Avenir Next Regular" w:hAnsi="Avenir Next Regular"/>
          <w:sz w:val="20"/>
          <w:szCs w:val="20"/>
        </w:rPr>
        <w:t>, au sein de l’abbaye ou hors les murs en lien avec les partenaires de l’Institut.</w:t>
      </w:r>
      <w:r w:rsidR="00730364">
        <w:rPr>
          <w:rFonts w:ascii="Avenir Next Regular" w:hAnsi="Avenir Next Regular"/>
          <w:sz w:val="20"/>
          <w:szCs w:val="20"/>
        </w:rPr>
        <w:t xml:space="preserve"> </w:t>
      </w:r>
    </w:p>
    <w:p w14:paraId="0107EFC8" w14:textId="77777777" w:rsidR="008661B2" w:rsidRPr="008661B2" w:rsidRDefault="008661B2" w:rsidP="00367504">
      <w:pPr>
        <w:ind w:left="567" w:right="-290"/>
        <w:jc w:val="both"/>
        <w:rPr>
          <w:rFonts w:ascii="Avenir Next" w:eastAsia="Times New Roman" w:hAnsi="Avenir Next" w:cs="Times New Roman"/>
          <w:color w:val="000000" w:themeColor="text1"/>
          <w:sz w:val="8"/>
          <w:szCs w:val="8"/>
          <w:shd w:val="clear" w:color="auto" w:fill="FFFFFF"/>
        </w:rPr>
      </w:pPr>
    </w:p>
    <w:p w14:paraId="7248AA81" w14:textId="77777777" w:rsidR="00DC714F" w:rsidRDefault="00DC714F" w:rsidP="00751AAF">
      <w:pPr>
        <w:ind w:left="567" w:right="-290"/>
        <w:jc w:val="both"/>
        <w:rPr>
          <w:rFonts w:ascii="Avenir Next Regular" w:hAnsi="Avenir Next Regular"/>
          <w:color w:val="948A54" w:themeColor="background2" w:themeShade="80"/>
          <w:sz w:val="28"/>
          <w:szCs w:val="28"/>
        </w:rPr>
      </w:pPr>
    </w:p>
    <w:p w14:paraId="6EF3F12D" w14:textId="64814158" w:rsidR="0011196F" w:rsidRDefault="00752332" w:rsidP="00573A05">
      <w:pPr>
        <w:ind w:left="567" w:right="-290"/>
        <w:jc w:val="both"/>
        <w:rPr>
          <w:rFonts w:ascii="Avenir Next Regular" w:hAnsi="Avenir Next Regular"/>
          <w:color w:val="948A54" w:themeColor="background2" w:themeShade="80"/>
          <w:sz w:val="28"/>
          <w:szCs w:val="28"/>
        </w:rPr>
      </w:pPr>
      <w:r>
        <w:rPr>
          <w:rFonts w:ascii="Avenir Next Regular" w:hAnsi="Avenir Next Regular"/>
          <w:color w:val="948A54" w:themeColor="background2" w:themeShade="80"/>
          <w:sz w:val="28"/>
          <w:szCs w:val="28"/>
        </w:rPr>
        <w:t>Description de la mission</w:t>
      </w:r>
    </w:p>
    <w:p w14:paraId="13443889" w14:textId="3D03C0F4" w:rsidR="009561B7" w:rsidRPr="006E0F9C" w:rsidRDefault="0064082D" w:rsidP="0064082D">
      <w:pPr>
        <w:ind w:left="567" w:right="-290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</w:pPr>
      <w:r w:rsidRPr="00260D29">
        <w:rPr>
          <w:rFonts w:ascii="Avenir Next" w:eastAsia="Times New Roman" w:hAnsi="Avenir Next" w:cs="Times New Roman"/>
          <w:sz w:val="18"/>
          <w:szCs w:val="18"/>
          <w:shd w:val="clear" w:color="auto" w:fill="FFFFFF"/>
        </w:rPr>
        <w:t xml:space="preserve">Dans le cadre de sa politique d’élargissement des publics et des partenaires, l’Imec recrute un(e) chargé(e) 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d</w:t>
      </w:r>
      <w:r w:rsidR="00E32CAF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e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développement (</w:t>
      </w:r>
      <w:r w:rsidRPr="006E0F9C">
        <w:rPr>
          <w:rFonts w:ascii="Avenir Next Regular" w:hAnsi="Avenir Next Regular"/>
          <w:color w:val="000000" w:themeColor="text1"/>
          <w:sz w:val="18"/>
          <w:szCs w:val="18"/>
        </w:rPr>
        <w:t xml:space="preserve">publics, </w:t>
      </w:r>
      <w:r w:rsidR="00260D29" w:rsidRPr="006E0F9C">
        <w:rPr>
          <w:rFonts w:ascii="Avenir Next Regular" w:hAnsi="Avenir Next Regular"/>
          <w:color w:val="000000" w:themeColor="text1"/>
          <w:sz w:val="18"/>
          <w:szCs w:val="18"/>
        </w:rPr>
        <w:t>partenariats</w:t>
      </w:r>
      <w:r w:rsidRPr="006E0F9C">
        <w:rPr>
          <w:rFonts w:ascii="Avenir Next Regular" w:hAnsi="Avenir Next Regular"/>
          <w:color w:val="000000" w:themeColor="text1"/>
          <w:sz w:val="18"/>
          <w:szCs w:val="18"/>
        </w:rPr>
        <w:t>, communication)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C67A7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Sous l’autorité du Directeur de la programmation et des médiations, </w:t>
      </w:r>
      <w:r w:rsidR="00BC78B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il/elle</w:t>
      </w:r>
      <w:r w:rsidR="00C67A7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DE602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a </w:t>
      </w:r>
      <w:r w:rsidR="007B660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pour mission de </w:t>
      </w:r>
      <w:r w:rsidR="00C66B2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propos</w:t>
      </w:r>
      <w:r w:rsidR="007B660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er et de conduire les projets et les actions visant à renforcer </w:t>
      </w:r>
      <w:r w:rsidR="00DE602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les</w:t>
      </w:r>
      <w:r w:rsidR="00627E7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7B660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liens avec les différents publics et </w:t>
      </w:r>
      <w:r w:rsidR="00260D2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à</w:t>
      </w:r>
      <w:r w:rsidR="009561B7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mobiliser </w:t>
      </w:r>
      <w:r w:rsidR="008F154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les </w:t>
      </w:r>
      <w:r w:rsidR="00803D4B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réseaux </w:t>
      </w:r>
      <w:r w:rsidR="007B660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de partenaires au niveau de l’agglomération caennaise et de la région Normandie</w:t>
      </w:r>
      <w:r w:rsidR="00C67A7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.</w:t>
      </w:r>
      <w:r w:rsidR="00627E7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8F154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Inventif</w:t>
      </w:r>
      <w:r w:rsidR="00D13290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(ve)</w:t>
      </w:r>
      <w:r w:rsidR="008F154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D13290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adaptable </w:t>
      </w:r>
      <w:r w:rsidR="008F154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et polyvalent(e), il/elle </w:t>
      </w:r>
      <w:r w:rsidR="00B166B3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travaille</w:t>
      </w:r>
      <w:r w:rsidR="008F154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étroitement </w:t>
      </w:r>
      <w:r w:rsidR="00314EC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avec l</w:t>
      </w:r>
      <w:r w:rsidR="008F154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es interlocuteurs </w:t>
      </w:r>
      <w:r w:rsidR="00314EC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très variés </w:t>
      </w:r>
      <w:r w:rsidR="008F154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de </w:t>
      </w:r>
      <w:r w:rsidR="00730364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l’Institut</w:t>
      </w:r>
      <w:r w:rsidR="008F154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 : </w:t>
      </w:r>
      <w:r w:rsidR="009561B7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publics</w:t>
      </w:r>
      <w:r w:rsidR="00314EC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,</w:t>
      </w:r>
      <w:r w:rsidR="009561B7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acteurs culturels</w:t>
      </w:r>
      <w:r w:rsidR="00314EC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9561B7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et touristiques, </w:t>
      </w:r>
      <w:r w:rsidR="00314EC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tissu</w:t>
      </w:r>
      <w:r w:rsidR="003437C1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s</w:t>
      </w:r>
      <w:r w:rsidR="00314EC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associatif, </w:t>
      </w:r>
      <w:r w:rsidR="009561B7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partenaires institutionnels et entreprises, presse locale et </w:t>
      </w:r>
      <w:r w:rsidR="0098598B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relais</w:t>
      </w:r>
      <w:r w:rsidR="009561B7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de communication.</w:t>
      </w:r>
      <w:r w:rsidR="000209D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Avec ces partenaires, le(la) chargé(e) d</w:t>
      </w:r>
      <w:r w:rsidR="00E32CAF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e </w:t>
      </w:r>
      <w:r w:rsidR="000209D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développement concrétise des projets collaboratifs innovants qui valorisent </w:t>
      </w:r>
      <w:r w:rsidR="008E2ED5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la collection, la programmation culturelle</w:t>
      </w:r>
      <w:r w:rsidR="00EB5DE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de</w:t>
      </w:r>
      <w:r w:rsidR="000209D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 xml:space="preserve"> l’IMEC</w:t>
      </w:r>
      <w:r w:rsidR="00257437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, ainsi que le site de l’abbaye d’Ardenne</w:t>
      </w:r>
      <w:r w:rsidR="000209D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14:paraId="7601E9C9" w14:textId="2DE6FD2E" w:rsidR="009967D1" w:rsidRPr="006E0F9C" w:rsidRDefault="009967D1" w:rsidP="00573A05">
      <w:pPr>
        <w:widowControl w:val="0"/>
        <w:autoSpaceDE w:val="0"/>
        <w:autoSpaceDN w:val="0"/>
        <w:adjustRightInd w:val="0"/>
        <w:ind w:left="567" w:right="-290"/>
        <w:jc w:val="both"/>
        <w:rPr>
          <w:rFonts w:ascii="Avenir Next Regular" w:hAnsi="Avenir Next Regular" w:cs="Times"/>
          <w:color w:val="000000" w:themeColor="text1"/>
          <w:sz w:val="22"/>
          <w:szCs w:val="22"/>
        </w:rPr>
      </w:pPr>
    </w:p>
    <w:p w14:paraId="5BDB82BC" w14:textId="0C568CEE" w:rsidR="00DC714F" w:rsidRDefault="00DC714F" w:rsidP="00573A05">
      <w:pPr>
        <w:widowControl w:val="0"/>
        <w:autoSpaceDE w:val="0"/>
        <w:autoSpaceDN w:val="0"/>
        <w:adjustRightInd w:val="0"/>
        <w:ind w:left="567" w:right="-290"/>
        <w:jc w:val="both"/>
        <w:rPr>
          <w:rFonts w:ascii="Avenir Next Regular" w:hAnsi="Avenir Next Regular" w:cs="Times"/>
          <w:sz w:val="22"/>
          <w:szCs w:val="22"/>
        </w:rPr>
      </w:pPr>
    </w:p>
    <w:p w14:paraId="6F69360A" w14:textId="520529FA" w:rsidR="008F61ED" w:rsidRDefault="008F61ED" w:rsidP="00573A05">
      <w:pPr>
        <w:widowControl w:val="0"/>
        <w:autoSpaceDE w:val="0"/>
        <w:autoSpaceDN w:val="0"/>
        <w:adjustRightInd w:val="0"/>
        <w:ind w:left="567" w:right="-290"/>
        <w:jc w:val="both"/>
        <w:rPr>
          <w:rFonts w:ascii="Avenir Next Regular" w:hAnsi="Avenir Next Regular" w:cs="Times"/>
          <w:sz w:val="22"/>
          <w:szCs w:val="22"/>
        </w:rPr>
      </w:pPr>
    </w:p>
    <w:p w14:paraId="2B283BA8" w14:textId="77777777" w:rsidR="000C0563" w:rsidRDefault="000C0563" w:rsidP="00573A05">
      <w:pPr>
        <w:widowControl w:val="0"/>
        <w:autoSpaceDE w:val="0"/>
        <w:autoSpaceDN w:val="0"/>
        <w:adjustRightInd w:val="0"/>
        <w:ind w:left="567" w:right="-290"/>
        <w:jc w:val="both"/>
        <w:rPr>
          <w:rFonts w:ascii="Avenir Next Regular" w:hAnsi="Avenir Next Regular" w:cs="Times"/>
          <w:sz w:val="22"/>
          <w:szCs w:val="22"/>
        </w:rPr>
      </w:pPr>
    </w:p>
    <w:p w14:paraId="2B6FE532" w14:textId="5D0A0949" w:rsidR="009967D1" w:rsidRPr="000C0563" w:rsidRDefault="00BB05BC" w:rsidP="009967D1">
      <w:pPr>
        <w:ind w:left="567" w:right="-290"/>
        <w:jc w:val="both"/>
        <w:rPr>
          <w:rFonts w:ascii="Avenir Next Regular" w:hAnsi="Avenir Next Regular" w:cstheme="majorHAnsi"/>
          <w:color w:val="948A54" w:themeColor="background2" w:themeShade="80"/>
          <w:sz w:val="32"/>
          <w:szCs w:val="32"/>
        </w:rPr>
      </w:pPr>
      <w:r w:rsidRPr="000C0563">
        <w:rPr>
          <w:rFonts w:ascii="Avenir Next Regular" w:eastAsia="Times New Roman" w:hAnsi="Avenir Next Regular" w:cstheme="majorHAnsi"/>
          <w:color w:val="948A54" w:themeColor="background2" w:themeShade="80"/>
          <w:sz w:val="22"/>
          <w:szCs w:val="22"/>
          <w:shd w:val="clear" w:color="auto" w:fill="FFFFFF"/>
        </w:rPr>
        <w:lastRenderedPageBreak/>
        <w:t>P</w:t>
      </w:r>
      <w:r w:rsidR="009967D1" w:rsidRPr="000C0563">
        <w:rPr>
          <w:rFonts w:ascii="Avenir Next Regular" w:eastAsia="Times New Roman" w:hAnsi="Avenir Next Regular" w:cstheme="majorHAnsi"/>
          <w:color w:val="948A54" w:themeColor="background2" w:themeShade="80"/>
          <w:sz w:val="22"/>
          <w:szCs w:val="22"/>
          <w:shd w:val="clear" w:color="auto" w:fill="FFFFFF"/>
        </w:rPr>
        <w:t>ublics</w:t>
      </w:r>
      <w:r w:rsidR="001F38AF" w:rsidRPr="000C0563">
        <w:rPr>
          <w:rFonts w:ascii="Avenir Next Regular" w:eastAsia="Times New Roman" w:hAnsi="Avenir Next Regular" w:cstheme="majorHAnsi"/>
          <w:color w:val="948A54" w:themeColor="background2" w:themeShade="80"/>
          <w:sz w:val="22"/>
          <w:szCs w:val="22"/>
          <w:shd w:val="clear" w:color="auto" w:fill="FFFFFF"/>
        </w:rPr>
        <w:t xml:space="preserve"> et</w:t>
      </w:r>
      <w:r w:rsidRPr="000C0563">
        <w:rPr>
          <w:rFonts w:ascii="Avenir Next Regular" w:eastAsia="Times New Roman" w:hAnsi="Avenir Next Regular" w:cstheme="majorHAnsi"/>
          <w:color w:val="948A54" w:themeColor="background2" w:themeShade="80"/>
          <w:sz w:val="22"/>
          <w:szCs w:val="22"/>
          <w:shd w:val="clear" w:color="auto" w:fill="FFFFFF"/>
        </w:rPr>
        <w:t xml:space="preserve"> acteurs culturels, associatifs et touristiques</w:t>
      </w:r>
    </w:p>
    <w:p w14:paraId="745F753F" w14:textId="61B0FE40" w:rsidR="008F61ED" w:rsidRPr="006E0F9C" w:rsidRDefault="00AF36B9" w:rsidP="009967D1">
      <w:pPr>
        <w:ind w:left="567" w:right="-290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  <w:r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Proposer </w:t>
      </w:r>
      <w:r w:rsidR="00361D27"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et faire vivre </w:t>
      </w:r>
      <w:r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une </w:t>
      </w:r>
      <w:r w:rsidR="00631470"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démarche </w:t>
      </w:r>
      <w:r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inventive </w:t>
      </w:r>
      <w:r w:rsidR="000F4132"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de </w:t>
      </w:r>
      <w:r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>sensibilisation</w:t>
      </w:r>
      <w:r w:rsidR="008F61ED"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 et</w:t>
      </w:r>
      <w:r w:rsidR="009B2520"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 d’accompagnement</w:t>
      </w:r>
      <w:r w:rsidR="008F61ED"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>,</w:t>
      </w:r>
      <w:r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 permettant </w:t>
      </w:r>
      <w:r w:rsidR="00BC2B46"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à </w:t>
      </w:r>
      <w:r w:rsidR="000F4132"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>de</w:t>
      </w:r>
      <w:r w:rsidR="0023301A"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 nouveaux</w:t>
      </w:r>
      <w:r w:rsidR="000F4132" w:rsidRPr="006E0F9C">
        <w:rPr>
          <w:rFonts w:ascii="Avenir Next Regular" w:eastAsia="Times New Roman" w:hAnsi="Avenir Next Regular" w:cs="Times New Roman"/>
          <w:iCs/>
          <w:color w:val="000000" w:themeColor="text1"/>
          <w:sz w:val="18"/>
          <w:szCs w:val="18"/>
        </w:rPr>
        <w:t xml:space="preserve"> publics </w:t>
      </w:r>
      <w:r w:rsidR="000F4132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culturels et touristiques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de s’approprier la programmation de l’IMEC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et le site de l’</w:t>
      </w:r>
      <w:r w:rsidR="00A37EF4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a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bbaye d’Ardenne</w:t>
      </w:r>
      <w:r w:rsidR="0069670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 : </w:t>
      </w:r>
      <w:r w:rsidR="0086775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individuels, familles, groupes </w:t>
      </w:r>
      <w:r w:rsidR="00CD53F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(</w:t>
      </w:r>
      <w:r w:rsidR="0086775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constitués</w:t>
      </w:r>
      <w:r w:rsidR="00CD53F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et</w:t>
      </w:r>
      <w:r w:rsidR="0086775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informels</w:t>
      </w:r>
      <w:r w:rsidR="00CD53F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)</w:t>
      </w:r>
      <w:r w:rsidR="0086775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, </w:t>
      </w:r>
      <w:r w:rsidR="00E570A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visiteurs </w:t>
      </w:r>
      <w:r w:rsidR="00CD53F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(</w:t>
      </w:r>
      <w:r w:rsidR="0086775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mémoriel</w:t>
      </w:r>
      <w:r w:rsidR="00E570A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s</w:t>
      </w:r>
      <w:r w:rsidR="00CD53F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et</w:t>
      </w:r>
      <w:r w:rsidR="00BC6A4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</w:t>
      </w:r>
      <w:r w:rsidR="00FD0EA3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écologique</w:t>
      </w:r>
      <w:r w:rsidR="00E570A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s</w:t>
      </w:r>
      <w:r w:rsidR="00CD53F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)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.</w:t>
      </w:r>
      <w:r w:rsidR="00754F5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</w:t>
      </w:r>
    </w:p>
    <w:p w14:paraId="691ABC11" w14:textId="3BB2136D" w:rsidR="008F61ED" w:rsidRPr="006E0F9C" w:rsidRDefault="006D766C" w:rsidP="009967D1">
      <w:pPr>
        <w:ind w:left="567" w:right="-290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Développer </w:t>
      </w:r>
      <w:r w:rsidR="00BC2B4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les contacts 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et </w:t>
      </w:r>
      <w:r w:rsidR="00754F5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les </w:t>
      </w:r>
      <w:r w:rsidR="00BC2B4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échanges 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durables </w:t>
      </w:r>
      <w:r w:rsidR="00754F5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avec les acteurs associatifs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, sociaux ou territoriaux</w:t>
      </w:r>
      <w:r w:rsidR="00CD53F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(</w:t>
      </w:r>
      <w:r w:rsidR="00754F5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urbains </w:t>
      </w:r>
      <w:r w:rsidR="00CD53F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et </w:t>
      </w:r>
      <w:r w:rsidR="00754F5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ruraux</w:t>
      </w:r>
      <w:r w:rsidR="00CD53F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)</w:t>
      </w:r>
      <w:r w:rsidR="00754F5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, </w:t>
      </w:r>
      <w:r w:rsidR="00BC2B4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de l’agglomération caennaise et de 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la </w:t>
      </w:r>
      <w:r w:rsidR="0069670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région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Normandie</w:t>
      </w:r>
      <w:r w:rsidR="00BC2B4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. </w:t>
      </w:r>
    </w:p>
    <w:p w14:paraId="7BD60AA0" w14:textId="0DE89FAE" w:rsidR="0010269D" w:rsidRPr="006E0F9C" w:rsidRDefault="00BC2B46" w:rsidP="009967D1">
      <w:pPr>
        <w:ind w:left="567" w:right="-290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Co</w:t>
      </w:r>
      <w:r w:rsidR="00754F5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nstruire </w:t>
      </w:r>
      <w:r w:rsidR="00277961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et conduire </w:t>
      </w:r>
      <w:r w:rsidR="00754F5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avec eux</w:t>
      </w:r>
      <w:r w:rsidR="00E82383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, </w:t>
      </w:r>
      <w:r w:rsidR="000B0DFB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in situ </w:t>
      </w:r>
      <w:r w:rsidR="00E82383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et hors les murs,</w:t>
      </w:r>
      <w:r w:rsidR="006240E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</w:t>
      </w:r>
      <w:r w:rsidR="0069670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des 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projets collaboratifs </w:t>
      </w:r>
      <w:r w:rsidR="006240E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visant à élargir 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les pratiques </w:t>
      </w:r>
      <w:r w:rsidR="00754F5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et à croiser les publics</w:t>
      </w:r>
      <w:r w:rsidR="006D766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, par une approche sensible </w:t>
      </w:r>
      <w:r w:rsidR="005277A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et partagée </w:t>
      </w:r>
      <w:r w:rsidR="006D766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des thèmes qui font l’originalité de l’IMEC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</w:t>
      </w:r>
      <w:r w:rsidR="005744E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et de son implantation à l’abbaye d’Ardenne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</w:t>
      </w:r>
      <w:r w:rsidR="006D766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: l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a littérature</w:t>
      </w:r>
      <w:r w:rsidR="006D766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, </w:t>
      </w:r>
      <w:r w:rsidR="005744E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la pensée, </w:t>
      </w:r>
      <w:r w:rsidR="006D766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l’archive, la mémoire, le patrimoine, mais aussi le 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partage</w:t>
      </w:r>
      <w:r w:rsidR="006D766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, le jardin, la culture </w:t>
      </w:r>
      <w:r w:rsidR="00543CB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biologique, la cuisine</w:t>
      </w:r>
      <w:r w:rsidR="009518B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…</w:t>
      </w:r>
    </w:p>
    <w:p w14:paraId="33C2BD10" w14:textId="645BB219" w:rsidR="000F4132" w:rsidRPr="00156640" w:rsidRDefault="000F4132" w:rsidP="00573A05">
      <w:pPr>
        <w:widowControl w:val="0"/>
        <w:autoSpaceDE w:val="0"/>
        <w:autoSpaceDN w:val="0"/>
        <w:adjustRightInd w:val="0"/>
        <w:ind w:left="567" w:right="-290"/>
        <w:jc w:val="both"/>
        <w:rPr>
          <w:rFonts w:ascii="Avenir Next Regular" w:hAnsi="Avenir Next Regular" w:cs="Times"/>
          <w:color w:val="FF0000"/>
          <w:sz w:val="22"/>
          <w:szCs w:val="22"/>
        </w:rPr>
      </w:pPr>
    </w:p>
    <w:p w14:paraId="3532B242" w14:textId="20045F5A" w:rsidR="006240EC" w:rsidRPr="006E0F9C" w:rsidRDefault="00BB05BC" w:rsidP="006240EC">
      <w:pPr>
        <w:widowControl w:val="0"/>
        <w:autoSpaceDE w:val="0"/>
        <w:autoSpaceDN w:val="0"/>
        <w:adjustRightInd w:val="0"/>
        <w:ind w:left="567" w:right="-290"/>
        <w:jc w:val="both"/>
        <w:rPr>
          <w:rFonts w:ascii="Avenir Next Regular" w:hAnsi="Avenir Next Regular" w:cs="Times"/>
          <w:color w:val="948A54" w:themeColor="background2" w:themeShade="80"/>
          <w:sz w:val="22"/>
          <w:szCs w:val="22"/>
        </w:rPr>
      </w:pPr>
      <w:r w:rsidRPr="006E0F9C">
        <w:rPr>
          <w:rFonts w:ascii="Avenir Next Regular" w:hAnsi="Avenir Next Regular" w:cs="Times"/>
          <w:color w:val="948A54" w:themeColor="background2" w:themeShade="80"/>
          <w:sz w:val="22"/>
          <w:szCs w:val="22"/>
        </w:rPr>
        <w:t>Partenaires institutionnels et entreprises</w:t>
      </w:r>
    </w:p>
    <w:p w14:paraId="697643D1" w14:textId="591B25B6" w:rsidR="00C51298" w:rsidRPr="006E0F9C" w:rsidRDefault="00234841" w:rsidP="002B1CE5">
      <w:pPr>
        <w:pStyle w:val="Paragraphedeliste"/>
        <w:ind w:left="567" w:right="-289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</w:pP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Décliner cette démarche </w:t>
      </w:r>
      <w:r w:rsidR="00C5129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d’ouverture</w:t>
      </w:r>
      <w:r w:rsidR="00FF3B7F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, de co-construction</w:t>
      </w:r>
      <w:r w:rsidR="00C5129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et de partenariat</w:t>
      </w:r>
      <w:r w:rsidR="00FF3B7F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s</w:t>
      </w:r>
      <w:r w:rsidR="00C5129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en direction des </w:t>
      </w:r>
      <w:r w:rsidR="00C5129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acteurs institutionnels 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et des entreprises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en leur offrant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,</w:t>
      </w:r>
      <w:r w:rsidR="00F639F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à travers des </w:t>
      </w:r>
      <w:r w:rsidR="003623B3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propositions </w:t>
      </w:r>
      <w:r w:rsidR="007D10E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originales</w:t>
      </w:r>
      <w:r w:rsidR="00F639F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et adaptées (mécénat, </w:t>
      </w:r>
      <w:r w:rsidR="00CD53F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parrainage</w:t>
      </w:r>
      <w:r w:rsidR="00F639F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, valorisation</w:t>
      </w:r>
      <w:r w:rsidR="00F61061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des activités et des espaces</w:t>
      </w:r>
      <w:r w:rsidR="00F639F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, </w:t>
      </w:r>
      <w:r w:rsidR="00CD53FA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rencontres et </w:t>
      </w:r>
      <w:r w:rsidR="007D10E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visites privées,</w:t>
      </w:r>
      <w:r w:rsidR="0037318C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</w:t>
      </w:r>
      <w:r w:rsidR="00F639F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séjours</w:t>
      </w:r>
      <w:r w:rsidR="001D2D80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personnalisés</w:t>
      </w:r>
      <w:r w:rsidR="00F639F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)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,</w:t>
      </w:r>
      <w:r w:rsidR="00F639F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</w:t>
      </w: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d</w:t>
      </w:r>
      <w:r w:rsidR="007B121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e </w:t>
      </w:r>
      <w:r w:rsidR="005F4AD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soutenir</w:t>
      </w:r>
      <w:r w:rsidR="00E217F1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</w:t>
      </w:r>
      <w:r w:rsidR="005F4AD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et d’accompagner 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le projet d</w:t>
      </w:r>
      <w:r w:rsidR="007B121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e l’Institut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. Les inviter à y </w:t>
      </w:r>
      <w:r w:rsidR="00C5129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prendre part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</w:t>
      </w:r>
      <w:r w:rsidR="00F639F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selon </w:t>
      </w:r>
      <w:r w:rsidR="00C5129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leurs priorités, 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à</w:t>
      </w:r>
      <w:r w:rsidR="007B121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</w:t>
      </w:r>
      <w:r w:rsidR="003623B3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développ</w:t>
      </w:r>
      <w:r w:rsidR="007B121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er </w:t>
      </w:r>
      <w:r w:rsidR="003623B3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leurs </w:t>
      </w:r>
      <w:r w:rsidR="007B121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propres </w:t>
      </w:r>
      <w:r w:rsidR="00C5129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projets au sein de l’abbaye d’Ardenne</w:t>
      </w:r>
      <w:r w:rsidR="007B121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, e</w:t>
      </w:r>
      <w:r w:rsidR="006332F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t </w:t>
      </w:r>
      <w:r w:rsidR="00C5129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ainsi </w:t>
      </w:r>
      <w:r w:rsidR="008F61ED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à</w:t>
      </w:r>
      <w:r w:rsidR="006332F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</w:t>
      </w:r>
      <w:r w:rsidR="005F4AD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contribuer </w:t>
      </w:r>
      <w:r w:rsidR="00C5129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à l’implantation et au rayonnement de l’IMEC</w:t>
      </w:r>
      <w:r w:rsidR="00B537E1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</w:t>
      </w:r>
      <w:r w:rsidR="00E34774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et</w:t>
      </w:r>
      <w:r w:rsidR="00F639F9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 xml:space="preserve"> de son action </w:t>
      </w:r>
      <w:r w:rsidR="00C5129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  <w:shd w:val="clear" w:color="auto" w:fill="FFFFFF"/>
          <w:lang w:eastAsia="fr-FR"/>
        </w:rPr>
        <w:t>au sein des réseaux institutionnels et économiques.</w:t>
      </w:r>
    </w:p>
    <w:p w14:paraId="2CCC5056" w14:textId="77777777" w:rsidR="006240EC" w:rsidRPr="000E3233" w:rsidRDefault="006240EC" w:rsidP="00573A05">
      <w:pPr>
        <w:widowControl w:val="0"/>
        <w:autoSpaceDE w:val="0"/>
        <w:autoSpaceDN w:val="0"/>
        <w:adjustRightInd w:val="0"/>
        <w:ind w:left="567" w:right="-290"/>
        <w:jc w:val="both"/>
        <w:rPr>
          <w:rFonts w:ascii="Avenir Next Regular" w:hAnsi="Avenir Next Regular" w:cs="Times"/>
          <w:color w:val="FF0000"/>
          <w:sz w:val="22"/>
          <w:szCs w:val="22"/>
        </w:rPr>
      </w:pPr>
    </w:p>
    <w:p w14:paraId="2F43B7A8" w14:textId="77777777" w:rsidR="00BB05BC" w:rsidRPr="006E0F9C" w:rsidRDefault="00BB05BC" w:rsidP="00573A05">
      <w:pPr>
        <w:widowControl w:val="0"/>
        <w:autoSpaceDE w:val="0"/>
        <w:autoSpaceDN w:val="0"/>
        <w:adjustRightInd w:val="0"/>
        <w:ind w:left="567" w:right="-290"/>
        <w:jc w:val="both"/>
        <w:rPr>
          <w:rFonts w:ascii="Avenir Next Regular" w:hAnsi="Avenir Next Regular" w:cs="Times"/>
          <w:color w:val="948A54" w:themeColor="background2" w:themeShade="80"/>
          <w:sz w:val="22"/>
          <w:szCs w:val="22"/>
        </w:rPr>
      </w:pPr>
      <w:r w:rsidRPr="006E0F9C">
        <w:rPr>
          <w:rFonts w:ascii="Avenir Next Regular" w:hAnsi="Avenir Next Regular" w:cs="Times"/>
          <w:color w:val="948A54" w:themeColor="background2" w:themeShade="80"/>
          <w:sz w:val="22"/>
          <w:szCs w:val="22"/>
        </w:rPr>
        <w:t>Presse et communication</w:t>
      </w:r>
    </w:p>
    <w:p w14:paraId="75BA2468" w14:textId="77777777" w:rsidR="008F61ED" w:rsidRPr="006E0F9C" w:rsidRDefault="00E409B1" w:rsidP="006F544C">
      <w:pPr>
        <w:ind w:left="567" w:right="-290"/>
        <w:jc w:val="both"/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</w:pPr>
      <w:r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>Être l’interlocuteur privilégié de la presse</w:t>
      </w:r>
      <w:r w:rsidR="00114767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8F63B4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 xml:space="preserve">locale </w:t>
      </w:r>
      <w:r w:rsidR="00114767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 xml:space="preserve">et des médias </w:t>
      </w:r>
      <w:r w:rsidR="008F63B4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>régionaux</w:t>
      </w:r>
      <w:r w:rsidR="00114767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 xml:space="preserve">. </w:t>
      </w:r>
    </w:p>
    <w:p w14:paraId="7BCABFFF" w14:textId="2C348409" w:rsidR="008F61ED" w:rsidRPr="006E0F9C" w:rsidRDefault="00114767" w:rsidP="006F544C">
      <w:pPr>
        <w:ind w:left="567" w:right="-290"/>
        <w:jc w:val="both"/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</w:pPr>
      <w:r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>Or</w:t>
      </w:r>
      <w:r w:rsidR="0006574D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 xml:space="preserve">ganiser et </w:t>
      </w:r>
      <w:r w:rsidR="0014141E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>accompagn</w:t>
      </w:r>
      <w:r w:rsidR="0006574D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>er l</w:t>
      </w:r>
      <w:r w:rsidR="00E409B1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>e</w:t>
      </w:r>
      <w:r w:rsidR="0014141E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>s</w:t>
      </w:r>
      <w:r w:rsidR="00E409B1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 xml:space="preserve"> visites de presse nationale et internationale</w:t>
      </w:r>
      <w:r w:rsidR="0014141E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>.</w:t>
      </w:r>
      <w:r w:rsidR="00E409B1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683DE388" w14:textId="30AFC3CA" w:rsidR="0014141E" w:rsidRPr="006E0F9C" w:rsidRDefault="007075F4" w:rsidP="006F544C">
      <w:pPr>
        <w:ind w:left="567" w:right="-290"/>
        <w:jc w:val="both"/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</w:pPr>
      <w:r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 xml:space="preserve">Organiser la production et animer la diffusion </w:t>
      </w:r>
      <w:r w:rsidR="005672C2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 xml:space="preserve">régionale </w:t>
      </w:r>
      <w:r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  <w:shd w:val="clear" w:color="auto" w:fill="FFFFFF"/>
        </w:rPr>
        <w:t>de l’information auprès des différents supports et relais de communication.</w:t>
      </w:r>
    </w:p>
    <w:p w14:paraId="3CFD13EC" w14:textId="77777777" w:rsidR="009967D1" w:rsidRDefault="009967D1" w:rsidP="00DC714F">
      <w:pPr>
        <w:ind w:left="567" w:right="-290"/>
        <w:jc w:val="both"/>
        <w:rPr>
          <w:rFonts w:ascii="Avenir Next Regular" w:hAnsi="Avenir Next Regular" w:cs="Times"/>
          <w:sz w:val="20"/>
          <w:szCs w:val="20"/>
        </w:rPr>
      </w:pPr>
    </w:p>
    <w:p w14:paraId="3C1E51EB" w14:textId="77777777" w:rsidR="001A1265" w:rsidRPr="00573A05" w:rsidRDefault="001A1265" w:rsidP="00573A05">
      <w:pPr>
        <w:ind w:left="567" w:right="-290"/>
        <w:jc w:val="both"/>
        <w:rPr>
          <w:rFonts w:ascii="Avenir Next Regular" w:hAnsi="Avenir Next Regular" w:cs="Times"/>
          <w:sz w:val="20"/>
          <w:szCs w:val="20"/>
        </w:rPr>
      </w:pPr>
    </w:p>
    <w:p w14:paraId="712CF931" w14:textId="77777777" w:rsidR="0025282F" w:rsidRPr="00573A05" w:rsidRDefault="0025282F" w:rsidP="00573A05">
      <w:pPr>
        <w:ind w:left="567" w:right="-290"/>
        <w:jc w:val="both"/>
        <w:rPr>
          <w:rFonts w:ascii="Avenir Next Regular" w:hAnsi="Avenir Next Regular"/>
          <w:color w:val="948A54" w:themeColor="background2" w:themeShade="80"/>
          <w:sz w:val="28"/>
          <w:szCs w:val="28"/>
        </w:rPr>
      </w:pPr>
      <w:r w:rsidRPr="00573A05">
        <w:rPr>
          <w:rFonts w:ascii="Avenir Next Regular" w:hAnsi="Avenir Next Regular"/>
          <w:color w:val="948A54" w:themeColor="background2" w:themeShade="80"/>
          <w:sz w:val="28"/>
          <w:szCs w:val="28"/>
        </w:rPr>
        <w:t>Description du profil recherché</w:t>
      </w:r>
    </w:p>
    <w:p w14:paraId="6560B254" w14:textId="478282AF" w:rsidR="0025282F" w:rsidRPr="00573A05" w:rsidRDefault="0025282F" w:rsidP="00573A05">
      <w:pPr>
        <w:ind w:left="567" w:right="-290"/>
        <w:jc w:val="both"/>
        <w:rPr>
          <w:rFonts w:ascii="Avenir Next Regular" w:hAnsi="Avenir Next Regular"/>
          <w:color w:val="000000" w:themeColor="text1"/>
          <w:sz w:val="18"/>
          <w:szCs w:val="18"/>
        </w:rPr>
      </w:pPr>
      <w:r w:rsidRPr="00573A05">
        <w:rPr>
          <w:rFonts w:ascii="Avenir Next Regular" w:hAnsi="Avenir Next Regular"/>
          <w:color w:val="000000" w:themeColor="text1"/>
          <w:sz w:val="18"/>
          <w:szCs w:val="18"/>
        </w:rPr>
        <w:t xml:space="preserve">Formation </w:t>
      </w:r>
      <w:r w:rsidR="007B5770" w:rsidRPr="00573A05">
        <w:rPr>
          <w:rFonts w:ascii="Avenir Next Regular" w:hAnsi="Avenir Next Regular"/>
          <w:color w:val="000000" w:themeColor="text1"/>
          <w:sz w:val="18"/>
          <w:szCs w:val="18"/>
        </w:rPr>
        <w:t>supérieure</w:t>
      </w:r>
      <w:r w:rsidR="00EF70EC" w:rsidRPr="00573A05">
        <w:rPr>
          <w:rFonts w:ascii="Avenir Next Regular" w:hAnsi="Avenir Next Regular"/>
          <w:color w:val="000000" w:themeColor="text1"/>
          <w:sz w:val="18"/>
          <w:szCs w:val="18"/>
        </w:rPr>
        <w:t xml:space="preserve"> (bac+</w:t>
      </w:r>
      <w:r w:rsidR="00367504">
        <w:rPr>
          <w:rFonts w:ascii="Avenir Next Regular" w:hAnsi="Avenir Next Regular"/>
          <w:color w:val="000000" w:themeColor="text1"/>
          <w:sz w:val="18"/>
          <w:szCs w:val="18"/>
        </w:rPr>
        <w:t>5</w:t>
      </w:r>
      <w:r w:rsidR="00EF70EC" w:rsidRPr="00573A05">
        <w:rPr>
          <w:rFonts w:ascii="Avenir Next Regular" w:hAnsi="Avenir Next Regular"/>
          <w:color w:val="000000" w:themeColor="text1"/>
          <w:sz w:val="18"/>
          <w:szCs w:val="18"/>
        </w:rPr>
        <w:t>)</w:t>
      </w:r>
      <w:r w:rsidR="007B5770" w:rsidRPr="00C66B28">
        <w:rPr>
          <w:rFonts w:ascii="Avenir Next Regular" w:hAnsi="Avenir Next Regular"/>
          <w:color w:val="000000" w:themeColor="text1"/>
          <w:sz w:val="18"/>
          <w:szCs w:val="18"/>
        </w:rPr>
        <w:t>.</w:t>
      </w:r>
    </w:p>
    <w:p w14:paraId="53A6F27B" w14:textId="4B9EE4CF" w:rsidR="00EF70EC" w:rsidRDefault="00EF70EC" w:rsidP="00573A05">
      <w:pPr>
        <w:ind w:left="567" w:right="-290"/>
        <w:jc w:val="both"/>
        <w:rPr>
          <w:rFonts w:ascii="Avenir Next Regular" w:hAnsi="Avenir Next Regular"/>
          <w:color w:val="000000" w:themeColor="text1"/>
          <w:sz w:val="18"/>
          <w:szCs w:val="18"/>
        </w:rPr>
      </w:pPr>
      <w:r w:rsidRPr="00BC1552">
        <w:rPr>
          <w:rFonts w:ascii="Avenir Next Regular" w:hAnsi="Avenir Next Regular"/>
          <w:color w:val="000000" w:themeColor="text1"/>
          <w:sz w:val="18"/>
          <w:szCs w:val="18"/>
        </w:rPr>
        <w:t xml:space="preserve">Expérience professionnelle </w:t>
      </w:r>
      <w:r w:rsidR="00C66B28" w:rsidRPr="00BC1552">
        <w:rPr>
          <w:rFonts w:ascii="Avenir Next Regular" w:hAnsi="Avenir Next Regular"/>
          <w:color w:val="000000" w:themeColor="text1"/>
          <w:sz w:val="18"/>
          <w:szCs w:val="18"/>
        </w:rPr>
        <w:t xml:space="preserve">significative </w:t>
      </w:r>
      <w:r w:rsidRPr="00BC1552">
        <w:rPr>
          <w:rFonts w:ascii="Avenir Next Regular" w:hAnsi="Avenir Next Regular"/>
          <w:color w:val="000000" w:themeColor="text1"/>
          <w:sz w:val="18"/>
          <w:szCs w:val="18"/>
        </w:rPr>
        <w:t>dans le domaine concerné.</w:t>
      </w:r>
    </w:p>
    <w:p w14:paraId="7B118A36" w14:textId="3DF7A50A" w:rsidR="007B5770" w:rsidRPr="00BC1552" w:rsidRDefault="00576685" w:rsidP="00573A05">
      <w:pPr>
        <w:ind w:left="567" w:right="-290"/>
        <w:jc w:val="both"/>
        <w:rPr>
          <w:rFonts w:ascii="Avenir Next Regular" w:hAnsi="Avenir Next Regular"/>
          <w:color w:val="000000" w:themeColor="text1"/>
          <w:sz w:val="18"/>
          <w:szCs w:val="18"/>
        </w:rPr>
      </w:pPr>
      <w:r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C</w:t>
      </w:r>
      <w:r w:rsidR="00C66B28" w:rsidRPr="00BC1552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onnaissance </w:t>
      </w:r>
      <w:r w:rsidR="00D011FF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de la littérature, </w:t>
      </w:r>
      <w:r w:rsidR="00C66B28" w:rsidRPr="00BC1552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des réseaux littéraires</w:t>
      </w:r>
      <w:r w:rsidR="00D761DD" w:rsidRPr="00BC1552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,</w:t>
      </w:r>
      <w:r w:rsidR="00C66B28" w:rsidRPr="00BC1552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du monde de l’édition</w:t>
      </w:r>
      <w:r w:rsidR="00EF70EC" w:rsidRPr="00BC1552">
        <w:rPr>
          <w:rFonts w:ascii="Avenir Next Regular" w:hAnsi="Avenir Next Regular"/>
          <w:color w:val="000000" w:themeColor="text1"/>
          <w:sz w:val="18"/>
          <w:szCs w:val="18"/>
        </w:rPr>
        <w:t xml:space="preserve"> et des médias.</w:t>
      </w:r>
    </w:p>
    <w:p w14:paraId="16A3F414" w14:textId="03F8A750" w:rsidR="00C66B28" w:rsidRDefault="00576685" w:rsidP="00C66B28">
      <w:pPr>
        <w:ind w:left="567" w:right="-289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  <w:r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C</w:t>
      </w:r>
      <w:r w:rsidR="00C66B28" w:rsidRPr="00BC1552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onnaissance </w:t>
      </w:r>
      <w:r w:rsidR="00D761DD" w:rsidRPr="00BC1552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de</w:t>
      </w:r>
      <w:r w:rsidR="00C66B28" w:rsidRPr="00BC1552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s institutions culturelles nationales et des réseaux de financement public et privés.</w:t>
      </w:r>
    </w:p>
    <w:p w14:paraId="3D0C4B61" w14:textId="56763736" w:rsidR="00E50E2E" w:rsidRPr="006E0F9C" w:rsidRDefault="00B537E1" w:rsidP="00C66B28">
      <w:pPr>
        <w:ind w:left="567" w:right="-289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Qualités humaines et</w:t>
      </w:r>
      <w:r w:rsidR="00E50E2E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relationnelles adaptées aux exigences du poste.</w:t>
      </w:r>
    </w:p>
    <w:p w14:paraId="474D8BEA" w14:textId="5B02F25C" w:rsidR="00ED6BB8" w:rsidRPr="006E0F9C" w:rsidRDefault="00633D77" w:rsidP="00C66B28">
      <w:pPr>
        <w:ind w:left="567" w:right="-289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C</w:t>
      </w:r>
      <w:r w:rsidR="00ED6BB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réativité</w:t>
      </w:r>
      <w:r w:rsidR="001B7E46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,</w:t>
      </w:r>
      <w:r w:rsidR="00ED6BB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</w:t>
      </w:r>
      <w:r w:rsidR="001A4F73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grand </w:t>
      </w:r>
      <w:r w:rsidR="00ED6BB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sens opérationnel</w:t>
      </w:r>
      <w:r w:rsidR="001A4F73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 et du collectif</w:t>
      </w:r>
      <w:r w:rsidR="00ED6BB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.</w:t>
      </w:r>
    </w:p>
    <w:p w14:paraId="704CF2FA" w14:textId="327307AA" w:rsidR="0030528E" w:rsidRPr="006E0F9C" w:rsidRDefault="00FC493E" w:rsidP="00573A05">
      <w:pPr>
        <w:ind w:left="567" w:right="-290"/>
        <w:jc w:val="both"/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</w:pPr>
      <w:r w:rsidRPr="006E0F9C">
        <w:rPr>
          <w:rFonts w:ascii="Avenir Next Regular" w:hAnsi="Avenir Next Regular"/>
          <w:color w:val="000000" w:themeColor="text1"/>
          <w:sz w:val="18"/>
          <w:szCs w:val="18"/>
        </w:rPr>
        <w:t>Très bonnes q</w:t>
      </w:r>
      <w:r w:rsidR="007B5770" w:rsidRPr="006E0F9C">
        <w:rPr>
          <w:rFonts w:ascii="Avenir Next Regular" w:hAnsi="Avenir Next Regular"/>
          <w:color w:val="000000" w:themeColor="text1"/>
          <w:sz w:val="18"/>
          <w:szCs w:val="18"/>
        </w:rPr>
        <w:t xml:space="preserve">ualités rédactionnelles </w:t>
      </w:r>
      <w:r w:rsidR="0030528E" w:rsidRPr="006E0F9C">
        <w:rPr>
          <w:rFonts w:ascii="Avenir Next Regular" w:hAnsi="Avenir Next Regular"/>
          <w:color w:val="000000" w:themeColor="text1"/>
          <w:sz w:val="18"/>
          <w:szCs w:val="18"/>
        </w:rPr>
        <w:t xml:space="preserve">et </w:t>
      </w:r>
      <w:r w:rsidR="0030528E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  <w:t>excellente orthographe</w:t>
      </w:r>
      <w:r w:rsidR="0019747B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  <w:t>.</w:t>
      </w:r>
    </w:p>
    <w:p w14:paraId="23D322EB" w14:textId="77777777" w:rsidR="00B9479F" w:rsidRPr="006E0F9C" w:rsidRDefault="00B9479F" w:rsidP="00B9479F">
      <w:pPr>
        <w:ind w:left="567" w:right="-289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Bonne maîtrise de l’anglais.</w:t>
      </w:r>
    </w:p>
    <w:p w14:paraId="02D79F39" w14:textId="3E2014B6" w:rsidR="005B5C67" w:rsidRPr="006E0F9C" w:rsidRDefault="00FC493E" w:rsidP="00573A05">
      <w:pPr>
        <w:ind w:left="567" w:right="-290"/>
        <w:jc w:val="both"/>
        <w:rPr>
          <w:rFonts w:ascii="Avenir Next Regular" w:hAnsi="Avenir Next Regular"/>
          <w:color w:val="000000" w:themeColor="text1"/>
          <w:sz w:val="18"/>
          <w:szCs w:val="18"/>
        </w:rPr>
      </w:pPr>
      <w:r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  <w:t>Parfaite maîtrise</w:t>
      </w:r>
      <w:r w:rsidR="00811CC3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  <w:t xml:space="preserve"> des techniques</w:t>
      </w:r>
      <w:r w:rsidR="005B5C67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  <w:t xml:space="preserve"> et</w:t>
      </w:r>
      <w:r w:rsidR="00811CC3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  <w:t xml:space="preserve"> supports de communication</w:t>
      </w:r>
      <w:r w:rsidR="00200177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  <w:t xml:space="preserve">, </w:t>
      </w:r>
      <w:r w:rsidR="00633D77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  <w:t xml:space="preserve">et </w:t>
      </w:r>
      <w:r w:rsidR="005B5C67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  <w:t xml:space="preserve">des outils </w:t>
      </w:r>
      <w:r w:rsidR="00586D29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  <w:t>numériques</w:t>
      </w:r>
      <w:r w:rsidR="00633D77" w:rsidRPr="006E0F9C">
        <w:rPr>
          <w:rFonts w:ascii="Avenir Next Regular" w:eastAsia="Times New Roman" w:hAnsi="Avenir Next Regular" w:cs="Times New Roman"/>
          <w:color w:val="000000" w:themeColor="text1"/>
          <w:sz w:val="18"/>
          <w:szCs w:val="18"/>
        </w:rPr>
        <w:t>.</w:t>
      </w:r>
    </w:p>
    <w:p w14:paraId="5FDFFEB6" w14:textId="4FAC5B05" w:rsidR="003F1C2B" w:rsidRPr="006E0F9C" w:rsidRDefault="00FC493E" w:rsidP="00C66B28">
      <w:pPr>
        <w:ind w:left="567" w:right="-289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D</w:t>
      </w:r>
      <w:r w:rsidR="00C66B28"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isponibilité, présence aux événements, en soirée ou le week-end. </w:t>
      </w:r>
    </w:p>
    <w:p w14:paraId="1312A91C" w14:textId="786D937E" w:rsidR="00C66B28" w:rsidRPr="006E0F9C" w:rsidRDefault="00C66B28" w:rsidP="00C66B28">
      <w:pPr>
        <w:ind w:left="567" w:right="-289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  <w:r w:rsidRPr="006E0F9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Permis B indispensable.</w:t>
      </w:r>
    </w:p>
    <w:p w14:paraId="733F6ED8" w14:textId="77777777" w:rsidR="00C66B28" w:rsidRPr="006E0F9C" w:rsidRDefault="00C66B28" w:rsidP="00210D8F">
      <w:pPr>
        <w:ind w:left="567" w:right="-289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</w:p>
    <w:p w14:paraId="4CEC9504" w14:textId="77777777" w:rsidR="00EC35C9" w:rsidRPr="00573A05" w:rsidRDefault="00EC35C9" w:rsidP="00573A05">
      <w:pPr>
        <w:ind w:left="567" w:right="-290"/>
        <w:jc w:val="both"/>
        <w:rPr>
          <w:rFonts w:ascii="Avenir Next Regular" w:hAnsi="Avenir Next Regular"/>
          <w:color w:val="000000" w:themeColor="text1"/>
          <w:sz w:val="20"/>
          <w:szCs w:val="20"/>
        </w:rPr>
      </w:pPr>
    </w:p>
    <w:p w14:paraId="70595A07" w14:textId="77777777" w:rsidR="0025282F" w:rsidRPr="00573A05" w:rsidRDefault="0011196F" w:rsidP="00573A05">
      <w:pPr>
        <w:ind w:left="567" w:right="-290"/>
        <w:jc w:val="both"/>
        <w:rPr>
          <w:rFonts w:ascii="Avenir Next Regular" w:hAnsi="Avenir Next Regular"/>
          <w:color w:val="948A54" w:themeColor="background2" w:themeShade="80"/>
          <w:sz w:val="28"/>
          <w:szCs w:val="28"/>
        </w:rPr>
      </w:pPr>
      <w:r w:rsidRPr="00573A05">
        <w:rPr>
          <w:rFonts w:ascii="Avenir Next Regular" w:hAnsi="Avenir Next Regular"/>
          <w:color w:val="948A54" w:themeColor="background2" w:themeShade="80"/>
          <w:sz w:val="28"/>
          <w:szCs w:val="28"/>
        </w:rPr>
        <w:t>Date de prise de fonction</w:t>
      </w:r>
    </w:p>
    <w:p w14:paraId="2EDFAE6A" w14:textId="3BC63AD5" w:rsidR="0011196F" w:rsidRPr="00177F78" w:rsidRDefault="00755283" w:rsidP="00573A05">
      <w:pPr>
        <w:ind w:left="567" w:right="-290"/>
        <w:jc w:val="both"/>
        <w:rPr>
          <w:rFonts w:ascii="Avenir Next Regular" w:hAnsi="Avenir Next Regular"/>
          <w:color w:val="000000" w:themeColor="text1"/>
          <w:sz w:val="18"/>
          <w:szCs w:val="18"/>
        </w:rPr>
      </w:pPr>
      <w:r w:rsidRPr="00177F78">
        <w:rPr>
          <w:rFonts w:ascii="Avenir Next Regular" w:hAnsi="Avenir Next Regular"/>
          <w:color w:val="000000" w:themeColor="text1"/>
          <w:sz w:val="18"/>
          <w:szCs w:val="18"/>
        </w:rPr>
        <w:t>Po</w:t>
      </w:r>
      <w:r w:rsidR="00A077AA" w:rsidRPr="00177F78">
        <w:rPr>
          <w:rFonts w:ascii="Avenir Next Regular" w:hAnsi="Avenir Next Regular"/>
          <w:color w:val="000000" w:themeColor="text1"/>
          <w:sz w:val="18"/>
          <w:szCs w:val="18"/>
        </w:rPr>
        <w:t>ste à pouvoir</w:t>
      </w:r>
      <w:r w:rsidR="00DE6900" w:rsidRPr="00177F78">
        <w:rPr>
          <w:rFonts w:ascii="Avenir Next Regular" w:hAnsi="Avenir Next Regular"/>
          <w:color w:val="000000" w:themeColor="text1"/>
          <w:sz w:val="18"/>
          <w:szCs w:val="18"/>
        </w:rPr>
        <w:t xml:space="preserve"> </w:t>
      </w:r>
      <w:r w:rsidR="001A4F73">
        <w:rPr>
          <w:rFonts w:ascii="Avenir Next Regular" w:hAnsi="Avenir Next Regular"/>
          <w:color w:val="000000" w:themeColor="text1"/>
          <w:sz w:val="18"/>
          <w:szCs w:val="18"/>
        </w:rPr>
        <w:t>rapidement</w:t>
      </w:r>
      <w:r w:rsidR="000525FC" w:rsidRPr="00177F78">
        <w:rPr>
          <w:rFonts w:ascii="Avenir Next Regular" w:hAnsi="Avenir Next Regular"/>
          <w:color w:val="000000" w:themeColor="text1"/>
          <w:sz w:val="18"/>
          <w:szCs w:val="18"/>
        </w:rPr>
        <w:t>.</w:t>
      </w:r>
    </w:p>
    <w:p w14:paraId="5632D353" w14:textId="77777777" w:rsidR="00755283" w:rsidRPr="00573A05" w:rsidRDefault="00755283" w:rsidP="00573A05">
      <w:pPr>
        <w:ind w:left="567" w:right="-290"/>
        <w:jc w:val="both"/>
        <w:rPr>
          <w:rFonts w:ascii="Avenir Next Regular" w:hAnsi="Avenir Next Regular"/>
          <w:color w:val="000000" w:themeColor="text1"/>
          <w:sz w:val="20"/>
          <w:szCs w:val="20"/>
        </w:rPr>
      </w:pPr>
    </w:p>
    <w:p w14:paraId="76E2078B" w14:textId="5BBE37D0" w:rsidR="0011196F" w:rsidRPr="00573A05" w:rsidRDefault="00755283" w:rsidP="00573A05">
      <w:pPr>
        <w:ind w:left="567" w:right="-290"/>
        <w:jc w:val="both"/>
        <w:rPr>
          <w:rFonts w:ascii="Avenir Next Regular" w:hAnsi="Avenir Next Regular"/>
          <w:color w:val="948A54" w:themeColor="background2" w:themeShade="80"/>
          <w:sz w:val="28"/>
          <w:szCs w:val="28"/>
        </w:rPr>
      </w:pPr>
      <w:r w:rsidRPr="00573A05">
        <w:rPr>
          <w:rFonts w:ascii="Avenir Next Regular" w:hAnsi="Avenir Next Regular"/>
          <w:color w:val="948A54" w:themeColor="background2" w:themeShade="80"/>
          <w:sz w:val="28"/>
          <w:szCs w:val="28"/>
        </w:rPr>
        <w:t xml:space="preserve">Candidature </w:t>
      </w:r>
    </w:p>
    <w:p w14:paraId="15C961A2" w14:textId="0479D851" w:rsidR="006F6DD7" w:rsidRPr="006E0F9C" w:rsidRDefault="006F6DD7" w:rsidP="006F6DD7">
      <w:pPr>
        <w:ind w:left="567" w:right="135"/>
        <w:jc w:val="both"/>
        <w:rPr>
          <w:rFonts w:ascii="Avenir Next Regular" w:hAnsi="Avenir Next Regular"/>
          <w:color w:val="000000" w:themeColor="text1"/>
          <w:sz w:val="18"/>
          <w:szCs w:val="18"/>
        </w:rPr>
      </w:pPr>
      <w:r w:rsidRPr="006E0F9C">
        <w:rPr>
          <w:rFonts w:ascii="Avenir Next Regular" w:hAnsi="Avenir Next Regular"/>
          <w:color w:val="000000" w:themeColor="text1"/>
          <w:sz w:val="18"/>
          <w:szCs w:val="18"/>
        </w:rPr>
        <w:t xml:space="preserve">Adresser CV et lettre de motivation à Madame Nathalie Léger, directrice de l’IMEC, avant le </w:t>
      </w:r>
      <w:r w:rsidR="001A4F73"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 xml:space="preserve">lundi </w:t>
      </w:r>
      <w:r w:rsidR="00633D77"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>15</w:t>
      </w:r>
      <w:r w:rsidR="001A4F73"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 xml:space="preserve"> </w:t>
      </w:r>
      <w:r w:rsidR="0025594A"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 xml:space="preserve">février </w:t>
      </w:r>
      <w:r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>202</w:t>
      </w:r>
      <w:r w:rsidR="0025594A"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>1</w:t>
      </w:r>
      <w:r w:rsidRPr="006E0F9C">
        <w:rPr>
          <w:rFonts w:ascii="Avenir Next Regular" w:hAnsi="Avenir Next Regular"/>
          <w:color w:val="000000" w:themeColor="text1"/>
          <w:sz w:val="18"/>
          <w:szCs w:val="18"/>
        </w:rPr>
        <w:t xml:space="preserve">, à l’adresse suivante : </w:t>
      </w:r>
      <w:hyperlink r:id="rId9" w:history="1">
        <w:r w:rsidRPr="006E0F9C">
          <w:rPr>
            <w:rStyle w:val="Lienhypertexte"/>
            <w:rFonts w:ascii="Avenir Next Regular" w:hAnsi="Avenir Next Regular"/>
            <w:color w:val="000000" w:themeColor="text1"/>
            <w:sz w:val="18"/>
            <w:szCs w:val="18"/>
          </w:rPr>
          <w:t>recrutement@imec-archives.com</w:t>
        </w:r>
      </w:hyperlink>
      <w:r w:rsidRPr="006E0F9C">
        <w:rPr>
          <w:rStyle w:val="Lienhypertexte"/>
          <w:rFonts w:ascii="Avenir Next Regular" w:hAnsi="Avenir Next Regular"/>
          <w:color w:val="000000" w:themeColor="text1"/>
          <w:sz w:val="18"/>
          <w:szCs w:val="18"/>
          <w:u w:val="none"/>
        </w:rPr>
        <w:t>.</w:t>
      </w:r>
    </w:p>
    <w:p w14:paraId="52FF36DA" w14:textId="0EEC84F1" w:rsidR="006F6DD7" w:rsidRPr="006E0F9C" w:rsidRDefault="006F6DD7" w:rsidP="006F6DD7">
      <w:pPr>
        <w:ind w:left="567" w:right="-290"/>
        <w:jc w:val="both"/>
        <w:rPr>
          <w:rFonts w:ascii="Avenir Next Regular" w:hAnsi="Avenir Next Regular"/>
          <w:color w:val="000000" w:themeColor="text1"/>
          <w:sz w:val="18"/>
          <w:szCs w:val="18"/>
        </w:rPr>
      </w:pPr>
      <w:r w:rsidRPr="006E0F9C">
        <w:rPr>
          <w:rFonts w:ascii="Avenir Next Regular" w:hAnsi="Avenir Next Regular"/>
          <w:color w:val="000000" w:themeColor="text1"/>
          <w:sz w:val="18"/>
          <w:szCs w:val="18"/>
        </w:rPr>
        <w:t xml:space="preserve">Les entretiens seront organisés le </w:t>
      </w:r>
      <w:r w:rsidR="001A4F73" w:rsidRPr="005D7139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>lundi</w:t>
      </w:r>
      <w:r w:rsidR="001A4F73" w:rsidRPr="006E0F9C">
        <w:rPr>
          <w:rFonts w:ascii="Avenir Next Regular" w:hAnsi="Avenir Next Regular"/>
          <w:color w:val="000000" w:themeColor="text1"/>
          <w:sz w:val="18"/>
          <w:szCs w:val="18"/>
        </w:rPr>
        <w:t xml:space="preserve"> </w:t>
      </w:r>
      <w:r w:rsidR="00633D77"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>1</w:t>
      </w:r>
      <w:r w:rsidR="00633D77"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  <w:vertAlign w:val="superscript"/>
        </w:rPr>
        <w:t>er</w:t>
      </w:r>
      <w:r w:rsidR="00633D77"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 xml:space="preserve"> </w:t>
      </w:r>
      <w:r w:rsidR="005D7139" w:rsidRPr="002B1CE5">
        <w:rPr>
          <w:rFonts w:ascii="Avenir Next Regular" w:hAnsi="Avenir Next Regular"/>
          <w:color w:val="000000" w:themeColor="text1"/>
          <w:sz w:val="18"/>
          <w:szCs w:val="18"/>
        </w:rPr>
        <w:t xml:space="preserve">et </w:t>
      </w:r>
      <w:r w:rsidR="002B1CE5" w:rsidRPr="002B1CE5">
        <w:rPr>
          <w:rFonts w:ascii="Avenir Next Regular" w:hAnsi="Avenir Next Regular"/>
          <w:color w:val="000000" w:themeColor="text1"/>
          <w:sz w:val="18"/>
          <w:szCs w:val="18"/>
        </w:rPr>
        <w:t xml:space="preserve">le </w:t>
      </w:r>
      <w:r w:rsidR="005D7139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 xml:space="preserve">mardi 2 </w:t>
      </w:r>
      <w:r w:rsidR="00633D77"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>mars</w:t>
      </w:r>
      <w:r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 xml:space="preserve"> 202</w:t>
      </w:r>
      <w:r w:rsidR="006F544C" w:rsidRPr="006E0F9C">
        <w:rPr>
          <w:rFonts w:ascii="Avenir Next Regular" w:hAnsi="Avenir Next Regular"/>
          <w:b/>
          <w:bCs/>
          <w:color w:val="000000" w:themeColor="text1"/>
          <w:sz w:val="18"/>
          <w:szCs w:val="18"/>
        </w:rPr>
        <w:t>1</w:t>
      </w:r>
      <w:r w:rsidRPr="006E0F9C">
        <w:rPr>
          <w:rFonts w:ascii="Avenir Next Regular" w:hAnsi="Avenir Next Regular"/>
          <w:color w:val="000000" w:themeColor="text1"/>
          <w:sz w:val="18"/>
          <w:szCs w:val="18"/>
        </w:rPr>
        <w:t>.</w:t>
      </w:r>
    </w:p>
    <w:p w14:paraId="6872CB77" w14:textId="77777777" w:rsidR="0025282F" w:rsidRPr="00573A05" w:rsidRDefault="0025282F" w:rsidP="00573A05">
      <w:pPr>
        <w:ind w:left="567" w:right="-290"/>
        <w:jc w:val="both"/>
        <w:rPr>
          <w:rFonts w:ascii="Avenir Next Regular" w:hAnsi="Avenir Next Regular" w:cs="Times"/>
          <w:sz w:val="20"/>
          <w:szCs w:val="20"/>
        </w:rPr>
      </w:pPr>
    </w:p>
    <w:p w14:paraId="16F48D78" w14:textId="77777777" w:rsidR="00C27B37" w:rsidRPr="00573A05" w:rsidRDefault="00755283" w:rsidP="00573A05">
      <w:pPr>
        <w:ind w:left="567" w:right="-290"/>
        <w:jc w:val="both"/>
        <w:rPr>
          <w:rFonts w:ascii="Avenir Next Regular" w:hAnsi="Avenir Next Regular"/>
          <w:color w:val="948A54" w:themeColor="background2" w:themeShade="80"/>
          <w:sz w:val="28"/>
          <w:szCs w:val="28"/>
        </w:rPr>
      </w:pPr>
      <w:r w:rsidRPr="00573A05">
        <w:rPr>
          <w:rFonts w:ascii="Avenir Next Regular" w:hAnsi="Avenir Next Regular"/>
          <w:color w:val="948A54" w:themeColor="background2" w:themeShade="80"/>
          <w:sz w:val="28"/>
          <w:szCs w:val="28"/>
        </w:rPr>
        <w:t>Conditions d’emploi</w:t>
      </w:r>
    </w:p>
    <w:p w14:paraId="3BAC9959" w14:textId="3C396F3D" w:rsidR="00210D8F" w:rsidRPr="00200177" w:rsidRDefault="00210D8F" w:rsidP="00210D8F">
      <w:pPr>
        <w:ind w:left="567" w:right="-289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  <w:r w:rsidRPr="00200177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C</w:t>
      </w:r>
      <w:r w:rsidR="006F544C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 xml:space="preserve">DI </w:t>
      </w:r>
      <w:r w:rsidRPr="00200177">
        <w:rPr>
          <w:rFonts w:ascii="Avenir Next" w:eastAsia="Times New Roman" w:hAnsi="Avenir Next" w:cs="Times New Roman"/>
          <w:color w:val="000000" w:themeColor="text1"/>
          <w:sz w:val="18"/>
          <w:szCs w:val="18"/>
        </w:rPr>
        <w:t>à temps plein. Convention collective de l’édition. Salaire selon formation et expérience.</w:t>
      </w:r>
    </w:p>
    <w:p w14:paraId="2E42368E" w14:textId="77777777" w:rsidR="00D30CE6" w:rsidRPr="00573A05" w:rsidRDefault="00D30CE6" w:rsidP="006F544C">
      <w:pPr>
        <w:ind w:right="-290"/>
        <w:jc w:val="both"/>
        <w:rPr>
          <w:rFonts w:ascii="Avenir Next Regular" w:hAnsi="Avenir Next Regular" w:cs="Times"/>
          <w:sz w:val="20"/>
          <w:szCs w:val="20"/>
        </w:rPr>
      </w:pPr>
    </w:p>
    <w:p w14:paraId="35AEB6E9" w14:textId="05704531" w:rsidR="00C27B37" w:rsidRPr="00573A05" w:rsidRDefault="00C27B37" w:rsidP="00573A05">
      <w:pPr>
        <w:ind w:left="567" w:right="-290"/>
        <w:jc w:val="both"/>
        <w:rPr>
          <w:rFonts w:ascii="Avenir Next Regular" w:hAnsi="Avenir Next Regular"/>
          <w:color w:val="948A54" w:themeColor="background2" w:themeShade="80"/>
          <w:sz w:val="28"/>
          <w:szCs w:val="28"/>
        </w:rPr>
      </w:pPr>
      <w:r w:rsidRPr="00573A05">
        <w:rPr>
          <w:rFonts w:ascii="Avenir Next Regular" w:hAnsi="Avenir Next Regular"/>
          <w:color w:val="948A54" w:themeColor="background2" w:themeShade="80"/>
          <w:sz w:val="28"/>
          <w:szCs w:val="28"/>
        </w:rPr>
        <w:t>Lieu</w:t>
      </w:r>
      <w:r w:rsidR="003D0F8A" w:rsidRPr="00573A05">
        <w:rPr>
          <w:rFonts w:ascii="Avenir Next Regular" w:hAnsi="Avenir Next Regular"/>
          <w:color w:val="948A54" w:themeColor="background2" w:themeShade="80"/>
          <w:sz w:val="28"/>
          <w:szCs w:val="28"/>
        </w:rPr>
        <w:t xml:space="preserve"> d’exercice</w:t>
      </w:r>
    </w:p>
    <w:p w14:paraId="0AABE902" w14:textId="77777777" w:rsidR="00C27B37" w:rsidRPr="00F407E4" w:rsidRDefault="00C27B37" w:rsidP="00573A05">
      <w:pPr>
        <w:ind w:left="567" w:right="-290"/>
        <w:jc w:val="both"/>
        <w:rPr>
          <w:rFonts w:ascii="Avenir Next Regular" w:hAnsi="Avenir Next Regular"/>
          <w:color w:val="000000" w:themeColor="text1"/>
          <w:sz w:val="18"/>
          <w:szCs w:val="18"/>
        </w:rPr>
      </w:pPr>
      <w:r w:rsidRPr="00F407E4">
        <w:rPr>
          <w:rFonts w:ascii="Avenir Next Regular" w:hAnsi="Avenir Next Regular"/>
          <w:color w:val="000000" w:themeColor="text1"/>
          <w:sz w:val="18"/>
          <w:szCs w:val="18"/>
        </w:rPr>
        <w:lastRenderedPageBreak/>
        <w:t>14280 Saint-Germain-la-Blanche-Herbe</w:t>
      </w:r>
    </w:p>
    <w:p w14:paraId="00169579" w14:textId="77777777" w:rsidR="0025282F" w:rsidRPr="00573A05" w:rsidRDefault="0025282F" w:rsidP="00573A05">
      <w:pPr>
        <w:ind w:left="567" w:right="-290"/>
        <w:jc w:val="both"/>
        <w:rPr>
          <w:rFonts w:ascii="Avenir Next Regular" w:hAnsi="Avenir Next Regular" w:cs="Times"/>
          <w:sz w:val="20"/>
          <w:szCs w:val="20"/>
        </w:rPr>
      </w:pPr>
    </w:p>
    <w:p w14:paraId="7D70E8B8" w14:textId="77777777" w:rsidR="00C27B37" w:rsidRPr="00573A05" w:rsidRDefault="00C27B37" w:rsidP="00573A05">
      <w:pPr>
        <w:ind w:left="567" w:right="-290"/>
        <w:jc w:val="both"/>
        <w:rPr>
          <w:rFonts w:ascii="Avenir Next Regular" w:hAnsi="Avenir Next Regular"/>
          <w:color w:val="948A54" w:themeColor="background2" w:themeShade="80"/>
          <w:sz w:val="28"/>
          <w:szCs w:val="28"/>
        </w:rPr>
      </w:pPr>
      <w:r w:rsidRPr="00573A05">
        <w:rPr>
          <w:rFonts w:ascii="Avenir Next Regular" w:hAnsi="Avenir Next Regular"/>
          <w:color w:val="948A54" w:themeColor="background2" w:themeShade="80"/>
          <w:sz w:val="28"/>
          <w:szCs w:val="28"/>
        </w:rPr>
        <w:t>Site web de l’organisme</w:t>
      </w:r>
    </w:p>
    <w:p w14:paraId="12D89A39" w14:textId="3AACBEDB" w:rsidR="006240EC" w:rsidRPr="00077D5A" w:rsidRDefault="00CE0ED1" w:rsidP="00077D5A">
      <w:pPr>
        <w:ind w:left="567" w:right="-290"/>
        <w:jc w:val="both"/>
        <w:rPr>
          <w:rFonts w:ascii="Avenir Next Regular" w:hAnsi="Avenir Next Regular"/>
          <w:sz w:val="18"/>
          <w:szCs w:val="18"/>
          <w:u w:val="single"/>
        </w:rPr>
      </w:pPr>
      <w:hyperlink r:id="rId10" w:history="1">
        <w:r w:rsidR="00C27B37" w:rsidRPr="00F407E4">
          <w:rPr>
            <w:rStyle w:val="Lienhypertexte"/>
            <w:rFonts w:ascii="Avenir Next Regular" w:hAnsi="Avenir Next Regular"/>
            <w:color w:val="auto"/>
            <w:sz w:val="18"/>
            <w:szCs w:val="18"/>
          </w:rPr>
          <w:t>www.imec-archives.com</w:t>
        </w:r>
      </w:hyperlink>
    </w:p>
    <w:sectPr w:rsidR="006240EC" w:rsidRPr="00077D5A" w:rsidSect="002B0F52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B85A" w14:textId="77777777" w:rsidR="00CE0ED1" w:rsidRDefault="00CE0ED1" w:rsidP="00C27B37">
      <w:r>
        <w:separator/>
      </w:r>
    </w:p>
  </w:endnote>
  <w:endnote w:type="continuationSeparator" w:id="0">
    <w:p w14:paraId="0CD0FCB5" w14:textId="77777777" w:rsidR="00CE0ED1" w:rsidRDefault="00CE0ED1" w:rsidP="00C2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A933" w14:textId="77777777" w:rsidR="007075F4" w:rsidRDefault="007075F4" w:rsidP="00BE7D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70E5C9" w14:textId="77777777" w:rsidR="007075F4" w:rsidRDefault="007075F4" w:rsidP="00E42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EE89" w14:textId="77777777" w:rsidR="007075F4" w:rsidRPr="00E42445" w:rsidRDefault="007075F4" w:rsidP="00BE7DDB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E42445">
      <w:rPr>
        <w:rStyle w:val="Numrodepage"/>
        <w:sz w:val="18"/>
        <w:szCs w:val="18"/>
      </w:rPr>
      <w:fldChar w:fldCharType="begin"/>
    </w:r>
    <w:r w:rsidRPr="00E42445">
      <w:rPr>
        <w:rStyle w:val="Numrodepage"/>
        <w:sz w:val="18"/>
        <w:szCs w:val="18"/>
      </w:rPr>
      <w:instrText xml:space="preserve">PAGE  </w:instrText>
    </w:r>
    <w:r w:rsidRPr="00E42445">
      <w:rPr>
        <w:rStyle w:val="Numrodepage"/>
        <w:sz w:val="18"/>
        <w:szCs w:val="18"/>
      </w:rPr>
      <w:fldChar w:fldCharType="separate"/>
    </w:r>
    <w:r w:rsidR="00935597">
      <w:rPr>
        <w:rStyle w:val="Numrodepage"/>
        <w:noProof/>
        <w:sz w:val="18"/>
        <w:szCs w:val="18"/>
      </w:rPr>
      <w:t>2</w:t>
    </w:r>
    <w:r w:rsidRPr="00E42445">
      <w:rPr>
        <w:rStyle w:val="Numrodepage"/>
        <w:sz w:val="18"/>
        <w:szCs w:val="18"/>
      </w:rPr>
      <w:fldChar w:fldCharType="end"/>
    </w:r>
  </w:p>
  <w:p w14:paraId="60CB2DC0" w14:textId="416DBA4F" w:rsidR="007075F4" w:rsidRPr="00611548" w:rsidRDefault="007075F4" w:rsidP="00E42445">
    <w:pPr>
      <w:pStyle w:val="Pieddepage"/>
      <w:ind w:left="567"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IMEC – Recrutement Chargé(e) d</w:t>
    </w:r>
    <w:r w:rsidR="00E32CAF">
      <w:rPr>
        <w:rFonts w:asciiTheme="majorHAnsi" w:hAnsiTheme="majorHAnsi"/>
        <w:sz w:val="18"/>
        <w:szCs w:val="18"/>
      </w:rPr>
      <w:t>e</w:t>
    </w:r>
    <w:r>
      <w:rPr>
        <w:rFonts w:asciiTheme="majorHAnsi" w:hAnsiTheme="majorHAnsi"/>
        <w:sz w:val="18"/>
        <w:szCs w:val="18"/>
      </w:rPr>
      <w:t xml:space="preserve"> développement – janvier 2021</w:t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86361" w14:textId="77777777" w:rsidR="00CE0ED1" w:rsidRDefault="00CE0ED1" w:rsidP="00C27B37">
      <w:r>
        <w:separator/>
      </w:r>
    </w:p>
  </w:footnote>
  <w:footnote w:type="continuationSeparator" w:id="0">
    <w:p w14:paraId="5164439A" w14:textId="77777777" w:rsidR="00CE0ED1" w:rsidRDefault="00CE0ED1" w:rsidP="00C2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38EB"/>
    <w:multiLevelType w:val="hybridMultilevel"/>
    <w:tmpl w:val="84EE0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07FA"/>
    <w:multiLevelType w:val="hybridMultilevel"/>
    <w:tmpl w:val="22242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4AC1"/>
    <w:multiLevelType w:val="hybridMultilevel"/>
    <w:tmpl w:val="42E25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A10B7"/>
    <w:multiLevelType w:val="hybridMultilevel"/>
    <w:tmpl w:val="A412DBF2"/>
    <w:lvl w:ilvl="0" w:tplc="4F0250E6">
      <w:start w:val="1"/>
      <w:numFmt w:val="bullet"/>
      <w:lvlText w:val="•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1F64"/>
    <w:multiLevelType w:val="hybridMultilevel"/>
    <w:tmpl w:val="E594F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309CC"/>
    <w:multiLevelType w:val="hybridMultilevel"/>
    <w:tmpl w:val="8D4E6B70"/>
    <w:lvl w:ilvl="0" w:tplc="4F0250E6">
      <w:start w:val="1"/>
      <w:numFmt w:val="bullet"/>
      <w:lvlText w:val="•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2F"/>
    <w:rsid w:val="00003E62"/>
    <w:rsid w:val="00015D13"/>
    <w:rsid w:val="000209D9"/>
    <w:rsid w:val="000237E2"/>
    <w:rsid w:val="00030460"/>
    <w:rsid w:val="00031FBA"/>
    <w:rsid w:val="00047786"/>
    <w:rsid w:val="000525FC"/>
    <w:rsid w:val="00054373"/>
    <w:rsid w:val="00054686"/>
    <w:rsid w:val="0006096D"/>
    <w:rsid w:val="00062302"/>
    <w:rsid w:val="00064A77"/>
    <w:rsid w:val="0006574D"/>
    <w:rsid w:val="0007238B"/>
    <w:rsid w:val="00077D5A"/>
    <w:rsid w:val="0009249C"/>
    <w:rsid w:val="000B0DFB"/>
    <w:rsid w:val="000B6631"/>
    <w:rsid w:val="000C0563"/>
    <w:rsid w:val="000E3233"/>
    <w:rsid w:val="000F3DFF"/>
    <w:rsid w:val="000F4132"/>
    <w:rsid w:val="000F5E28"/>
    <w:rsid w:val="00100C2B"/>
    <w:rsid w:val="001025DD"/>
    <w:rsid w:val="0010269D"/>
    <w:rsid w:val="00103DC8"/>
    <w:rsid w:val="0011196F"/>
    <w:rsid w:val="00114767"/>
    <w:rsid w:val="0014141E"/>
    <w:rsid w:val="0014282F"/>
    <w:rsid w:val="00150F36"/>
    <w:rsid w:val="001518D1"/>
    <w:rsid w:val="001529D6"/>
    <w:rsid w:val="00156640"/>
    <w:rsid w:val="00161271"/>
    <w:rsid w:val="00177F78"/>
    <w:rsid w:val="001843F9"/>
    <w:rsid w:val="00195E19"/>
    <w:rsid w:val="0019747B"/>
    <w:rsid w:val="00197899"/>
    <w:rsid w:val="001A1265"/>
    <w:rsid w:val="001A15BF"/>
    <w:rsid w:val="001A4F73"/>
    <w:rsid w:val="001B7E46"/>
    <w:rsid w:val="001C3C8B"/>
    <w:rsid w:val="001D2D80"/>
    <w:rsid w:val="001E2BF7"/>
    <w:rsid w:val="001E34B3"/>
    <w:rsid w:val="001F2409"/>
    <w:rsid w:val="001F38AF"/>
    <w:rsid w:val="001F4787"/>
    <w:rsid w:val="001F7567"/>
    <w:rsid w:val="001F7792"/>
    <w:rsid w:val="00200177"/>
    <w:rsid w:val="002011ED"/>
    <w:rsid w:val="00206A0A"/>
    <w:rsid w:val="002102ED"/>
    <w:rsid w:val="00210D8F"/>
    <w:rsid w:val="00220464"/>
    <w:rsid w:val="0023301A"/>
    <w:rsid w:val="00234841"/>
    <w:rsid w:val="0025282F"/>
    <w:rsid w:val="00253AAA"/>
    <w:rsid w:val="0025564F"/>
    <w:rsid w:val="0025594A"/>
    <w:rsid w:val="00257437"/>
    <w:rsid w:val="00260D29"/>
    <w:rsid w:val="00267688"/>
    <w:rsid w:val="0027755D"/>
    <w:rsid w:val="00277961"/>
    <w:rsid w:val="002A320A"/>
    <w:rsid w:val="002B0F52"/>
    <w:rsid w:val="002B1CE5"/>
    <w:rsid w:val="002C3775"/>
    <w:rsid w:val="002F4AC1"/>
    <w:rsid w:val="002F679E"/>
    <w:rsid w:val="0030528E"/>
    <w:rsid w:val="00314ECC"/>
    <w:rsid w:val="0032032F"/>
    <w:rsid w:val="0032121B"/>
    <w:rsid w:val="00343744"/>
    <w:rsid w:val="003437C1"/>
    <w:rsid w:val="003512AA"/>
    <w:rsid w:val="00351BE7"/>
    <w:rsid w:val="003520A9"/>
    <w:rsid w:val="00361C0E"/>
    <w:rsid w:val="00361D27"/>
    <w:rsid w:val="003623B3"/>
    <w:rsid w:val="00363739"/>
    <w:rsid w:val="00367504"/>
    <w:rsid w:val="0037318C"/>
    <w:rsid w:val="0037476E"/>
    <w:rsid w:val="003865FE"/>
    <w:rsid w:val="003B336B"/>
    <w:rsid w:val="003B714F"/>
    <w:rsid w:val="003D0A92"/>
    <w:rsid w:val="003D0F8A"/>
    <w:rsid w:val="003E241E"/>
    <w:rsid w:val="003F1C2B"/>
    <w:rsid w:val="0040766E"/>
    <w:rsid w:val="00434998"/>
    <w:rsid w:val="0043577C"/>
    <w:rsid w:val="00450B8B"/>
    <w:rsid w:val="00453E44"/>
    <w:rsid w:val="004833B9"/>
    <w:rsid w:val="004A0ACB"/>
    <w:rsid w:val="004B3DF0"/>
    <w:rsid w:val="004F7027"/>
    <w:rsid w:val="0050133D"/>
    <w:rsid w:val="005265E7"/>
    <w:rsid w:val="005277AC"/>
    <w:rsid w:val="00543CB9"/>
    <w:rsid w:val="005672C2"/>
    <w:rsid w:val="00573A05"/>
    <w:rsid w:val="005744EE"/>
    <w:rsid w:val="00576685"/>
    <w:rsid w:val="00582ADC"/>
    <w:rsid w:val="00586D29"/>
    <w:rsid w:val="005A06BA"/>
    <w:rsid w:val="005A1B98"/>
    <w:rsid w:val="005B23E4"/>
    <w:rsid w:val="005B5C67"/>
    <w:rsid w:val="005D1ECF"/>
    <w:rsid w:val="005D20C8"/>
    <w:rsid w:val="005D7139"/>
    <w:rsid w:val="005F4AD8"/>
    <w:rsid w:val="005F72B9"/>
    <w:rsid w:val="00601BF9"/>
    <w:rsid w:val="00611548"/>
    <w:rsid w:val="006240EC"/>
    <w:rsid w:val="00624909"/>
    <w:rsid w:val="00627E78"/>
    <w:rsid w:val="00631470"/>
    <w:rsid w:val="006332F9"/>
    <w:rsid w:val="00633D77"/>
    <w:rsid w:val="0064082D"/>
    <w:rsid w:val="00657821"/>
    <w:rsid w:val="0069670E"/>
    <w:rsid w:val="00696EF7"/>
    <w:rsid w:val="006A265E"/>
    <w:rsid w:val="006A39E8"/>
    <w:rsid w:val="006B6086"/>
    <w:rsid w:val="006C24A3"/>
    <w:rsid w:val="006D766C"/>
    <w:rsid w:val="006E0F9C"/>
    <w:rsid w:val="006E1FF7"/>
    <w:rsid w:val="006F1DCA"/>
    <w:rsid w:val="006F5011"/>
    <w:rsid w:val="006F544C"/>
    <w:rsid w:val="006F6DD7"/>
    <w:rsid w:val="00702B1F"/>
    <w:rsid w:val="007075F4"/>
    <w:rsid w:val="00715414"/>
    <w:rsid w:val="0072080D"/>
    <w:rsid w:val="00730364"/>
    <w:rsid w:val="00730F69"/>
    <w:rsid w:val="00745470"/>
    <w:rsid w:val="00751AAF"/>
    <w:rsid w:val="00752332"/>
    <w:rsid w:val="00754F5E"/>
    <w:rsid w:val="00755283"/>
    <w:rsid w:val="00772D08"/>
    <w:rsid w:val="00775DB3"/>
    <w:rsid w:val="00777D11"/>
    <w:rsid w:val="00791D1D"/>
    <w:rsid w:val="007920D8"/>
    <w:rsid w:val="00792483"/>
    <w:rsid w:val="007A1732"/>
    <w:rsid w:val="007B1216"/>
    <w:rsid w:val="007B5770"/>
    <w:rsid w:val="007B660C"/>
    <w:rsid w:val="007C439A"/>
    <w:rsid w:val="007C5C16"/>
    <w:rsid w:val="007C5DED"/>
    <w:rsid w:val="007D10EC"/>
    <w:rsid w:val="007E0803"/>
    <w:rsid w:val="007E3EA7"/>
    <w:rsid w:val="007F71E4"/>
    <w:rsid w:val="00801E9E"/>
    <w:rsid w:val="00803D4B"/>
    <w:rsid w:val="00811427"/>
    <w:rsid w:val="00811CC3"/>
    <w:rsid w:val="008225FE"/>
    <w:rsid w:val="008661B2"/>
    <w:rsid w:val="00867759"/>
    <w:rsid w:val="008776AB"/>
    <w:rsid w:val="00880AFD"/>
    <w:rsid w:val="00890FD5"/>
    <w:rsid w:val="008951AC"/>
    <w:rsid w:val="00896909"/>
    <w:rsid w:val="008A03B5"/>
    <w:rsid w:val="008D0CB6"/>
    <w:rsid w:val="008D4F50"/>
    <w:rsid w:val="008D5413"/>
    <w:rsid w:val="008D5D05"/>
    <w:rsid w:val="008E2ED5"/>
    <w:rsid w:val="008F154E"/>
    <w:rsid w:val="008F61ED"/>
    <w:rsid w:val="008F63B4"/>
    <w:rsid w:val="00925F8E"/>
    <w:rsid w:val="00935597"/>
    <w:rsid w:val="00941FE3"/>
    <w:rsid w:val="00946742"/>
    <w:rsid w:val="009518B9"/>
    <w:rsid w:val="009561B7"/>
    <w:rsid w:val="00982147"/>
    <w:rsid w:val="0098598B"/>
    <w:rsid w:val="009937A8"/>
    <w:rsid w:val="00995865"/>
    <w:rsid w:val="009967D1"/>
    <w:rsid w:val="009B2520"/>
    <w:rsid w:val="009B7629"/>
    <w:rsid w:val="009C66E8"/>
    <w:rsid w:val="009E2AB7"/>
    <w:rsid w:val="009E5D1B"/>
    <w:rsid w:val="009E6845"/>
    <w:rsid w:val="00A00EC9"/>
    <w:rsid w:val="00A03F50"/>
    <w:rsid w:val="00A077AA"/>
    <w:rsid w:val="00A37EF4"/>
    <w:rsid w:val="00A60E2D"/>
    <w:rsid w:val="00A661C5"/>
    <w:rsid w:val="00A76287"/>
    <w:rsid w:val="00A825D6"/>
    <w:rsid w:val="00A84669"/>
    <w:rsid w:val="00A94C96"/>
    <w:rsid w:val="00AB084D"/>
    <w:rsid w:val="00AC5B64"/>
    <w:rsid w:val="00AD500F"/>
    <w:rsid w:val="00AF36B9"/>
    <w:rsid w:val="00AF5999"/>
    <w:rsid w:val="00B166B3"/>
    <w:rsid w:val="00B23824"/>
    <w:rsid w:val="00B25B4E"/>
    <w:rsid w:val="00B37AA7"/>
    <w:rsid w:val="00B41A4A"/>
    <w:rsid w:val="00B4722F"/>
    <w:rsid w:val="00B5028A"/>
    <w:rsid w:val="00B537E1"/>
    <w:rsid w:val="00B55313"/>
    <w:rsid w:val="00B64520"/>
    <w:rsid w:val="00B708AE"/>
    <w:rsid w:val="00B73040"/>
    <w:rsid w:val="00B77BFC"/>
    <w:rsid w:val="00B77D88"/>
    <w:rsid w:val="00B82499"/>
    <w:rsid w:val="00B9479F"/>
    <w:rsid w:val="00BA1D0C"/>
    <w:rsid w:val="00BB05BC"/>
    <w:rsid w:val="00BB1CFF"/>
    <w:rsid w:val="00BB799A"/>
    <w:rsid w:val="00BC1552"/>
    <w:rsid w:val="00BC2B46"/>
    <w:rsid w:val="00BC6A46"/>
    <w:rsid w:val="00BC78B9"/>
    <w:rsid w:val="00BE44E4"/>
    <w:rsid w:val="00BE7DDB"/>
    <w:rsid w:val="00C1283B"/>
    <w:rsid w:val="00C2628B"/>
    <w:rsid w:val="00C27B37"/>
    <w:rsid w:val="00C30E8B"/>
    <w:rsid w:val="00C51298"/>
    <w:rsid w:val="00C5480D"/>
    <w:rsid w:val="00C625F7"/>
    <w:rsid w:val="00C66B28"/>
    <w:rsid w:val="00C67A78"/>
    <w:rsid w:val="00C826CF"/>
    <w:rsid w:val="00C84CDB"/>
    <w:rsid w:val="00C9010D"/>
    <w:rsid w:val="00C92ECA"/>
    <w:rsid w:val="00C96BD9"/>
    <w:rsid w:val="00CB30C2"/>
    <w:rsid w:val="00CD53FA"/>
    <w:rsid w:val="00CE0ED1"/>
    <w:rsid w:val="00CF35C8"/>
    <w:rsid w:val="00D00302"/>
    <w:rsid w:val="00D011FF"/>
    <w:rsid w:val="00D01451"/>
    <w:rsid w:val="00D01CFD"/>
    <w:rsid w:val="00D12F9C"/>
    <w:rsid w:val="00D13290"/>
    <w:rsid w:val="00D16C7F"/>
    <w:rsid w:val="00D2097C"/>
    <w:rsid w:val="00D305DC"/>
    <w:rsid w:val="00D30CE6"/>
    <w:rsid w:val="00D31D40"/>
    <w:rsid w:val="00D50F41"/>
    <w:rsid w:val="00D5627D"/>
    <w:rsid w:val="00D761DD"/>
    <w:rsid w:val="00D87D68"/>
    <w:rsid w:val="00D90307"/>
    <w:rsid w:val="00D93512"/>
    <w:rsid w:val="00DA33AB"/>
    <w:rsid w:val="00DC714F"/>
    <w:rsid w:val="00DD18D7"/>
    <w:rsid w:val="00DD2F49"/>
    <w:rsid w:val="00DE070F"/>
    <w:rsid w:val="00DE6026"/>
    <w:rsid w:val="00DE6900"/>
    <w:rsid w:val="00DF0AEB"/>
    <w:rsid w:val="00DF2616"/>
    <w:rsid w:val="00E063BE"/>
    <w:rsid w:val="00E1631D"/>
    <w:rsid w:val="00E217F1"/>
    <w:rsid w:val="00E27AA4"/>
    <w:rsid w:val="00E32CAF"/>
    <w:rsid w:val="00E34774"/>
    <w:rsid w:val="00E409B1"/>
    <w:rsid w:val="00E42445"/>
    <w:rsid w:val="00E50E2E"/>
    <w:rsid w:val="00E570AA"/>
    <w:rsid w:val="00E6566E"/>
    <w:rsid w:val="00E65C30"/>
    <w:rsid w:val="00E65FBC"/>
    <w:rsid w:val="00E82383"/>
    <w:rsid w:val="00E934D2"/>
    <w:rsid w:val="00EA4115"/>
    <w:rsid w:val="00EA6DAE"/>
    <w:rsid w:val="00EA7660"/>
    <w:rsid w:val="00EB12CF"/>
    <w:rsid w:val="00EB5DE9"/>
    <w:rsid w:val="00EB5FC0"/>
    <w:rsid w:val="00EC35C9"/>
    <w:rsid w:val="00ED6BB8"/>
    <w:rsid w:val="00EE795D"/>
    <w:rsid w:val="00EF0431"/>
    <w:rsid w:val="00EF70EC"/>
    <w:rsid w:val="00F407E4"/>
    <w:rsid w:val="00F540DF"/>
    <w:rsid w:val="00F61061"/>
    <w:rsid w:val="00F639F9"/>
    <w:rsid w:val="00F723EE"/>
    <w:rsid w:val="00F7329F"/>
    <w:rsid w:val="00F86BC3"/>
    <w:rsid w:val="00FB54A8"/>
    <w:rsid w:val="00FC493E"/>
    <w:rsid w:val="00FD0EA3"/>
    <w:rsid w:val="00FD7132"/>
    <w:rsid w:val="00FD7F79"/>
    <w:rsid w:val="00FE125E"/>
    <w:rsid w:val="00FE25DD"/>
    <w:rsid w:val="00FF35F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B68CD"/>
  <w14:defaultImageDpi w14:val="300"/>
  <w15:docId w15:val="{A68CACF5-0D0E-404F-A4F5-50C24E1E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8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82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27B3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7B3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7B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B37"/>
  </w:style>
  <w:style w:type="paragraph" w:styleId="Pieddepage">
    <w:name w:val="footer"/>
    <w:basedOn w:val="Normal"/>
    <w:link w:val="PieddepageCar"/>
    <w:uiPriority w:val="99"/>
    <w:unhideWhenUsed/>
    <w:rsid w:val="00C27B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B37"/>
  </w:style>
  <w:style w:type="paragraph" w:styleId="NormalWeb">
    <w:name w:val="Normal (Web)"/>
    <w:basedOn w:val="Normal"/>
    <w:uiPriority w:val="99"/>
    <w:semiHidden/>
    <w:unhideWhenUsed/>
    <w:rsid w:val="00BE44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E42445"/>
  </w:style>
  <w:style w:type="paragraph" w:styleId="Paragraphedeliste">
    <w:name w:val="List Paragraph"/>
    <w:basedOn w:val="Normal"/>
    <w:uiPriority w:val="34"/>
    <w:qFormat/>
    <w:rsid w:val="006A26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mec-archiv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tement@imec-archiv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790DC6-0892-E94F-B61D-1582F6FD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Flament</dc:creator>
  <cp:keywords/>
  <dc:description/>
  <cp:lastModifiedBy>Microsoft Office User</cp:lastModifiedBy>
  <cp:revision>12</cp:revision>
  <cp:lastPrinted>2021-01-13T17:35:00Z</cp:lastPrinted>
  <dcterms:created xsi:type="dcterms:W3CDTF">2021-01-13T17:20:00Z</dcterms:created>
  <dcterms:modified xsi:type="dcterms:W3CDTF">2021-01-14T12:45:00Z</dcterms:modified>
</cp:coreProperties>
</file>